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Peronospora sparsa (PSPESR)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Chromista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Ornamental 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t xml:space="preserve">HOST PLANT N°1: </w:t>
      </w:r>
      <w:r>
        <w:rPr>
          <w:color w:val="149613"/>
          <w:sz w:val="24"/>
          <w:szCs w:val="24"/>
        </w:rPr>
        <w:t xml:space="preserve">Rosa (1ROSG)</w:t>
      </w:r>
      <w:r>
        <w:rPr>
          <w:color w:val="000000"/>
          <w:sz w:val="24"/>
          <w:szCs w:val="24"/>
        </w:rPr>
        <w:t xml:space="preserve"> for the Ornamental 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ornamental SEWG as being a candidate for the RNQP status with specific tolerance levels and/or specific risk management measures. Experts recommended that this pest/host combination should be covered in the future by the 'substantially free from' requirement that will remain in the EU Marketing Directives for ornamentals.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8602798">
    <w:multiLevelType w:val="hybridMultilevel"/>
    <w:lvl w:ilvl="0" w:tplc="46620119">
      <w:start w:val="1"/>
      <w:numFmt w:val="decimal"/>
      <w:lvlText w:val="%1."/>
      <w:lvlJc w:val="left"/>
      <w:pPr>
        <w:ind w:left="720" w:hanging="360"/>
      </w:pPr>
    </w:lvl>
    <w:lvl w:ilvl="1" w:tplc="46620119" w:tentative="1">
      <w:start w:val="1"/>
      <w:numFmt w:val="lowerLetter"/>
      <w:lvlText w:val="%2."/>
      <w:lvlJc w:val="left"/>
      <w:pPr>
        <w:ind w:left="1440" w:hanging="360"/>
      </w:pPr>
    </w:lvl>
    <w:lvl w:ilvl="2" w:tplc="46620119" w:tentative="1">
      <w:start w:val="1"/>
      <w:numFmt w:val="lowerRoman"/>
      <w:lvlText w:val="%3."/>
      <w:lvlJc w:val="right"/>
      <w:pPr>
        <w:ind w:left="2160" w:hanging="180"/>
      </w:pPr>
    </w:lvl>
    <w:lvl w:ilvl="3" w:tplc="46620119" w:tentative="1">
      <w:start w:val="1"/>
      <w:numFmt w:val="decimal"/>
      <w:lvlText w:val="%4."/>
      <w:lvlJc w:val="left"/>
      <w:pPr>
        <w:ind w:left="2880" w:hanging="360"/>
      </w:pPr>
    </w:lvl>
    <w:lvl w:ilvl="4" w:tplc="46620119" w:tentative="1">
      <w:start w:val="1"/>
      <w:numFmt w:val="lowerLetter"/>
      <w:lvlText w:val="%5."/>
      <w:lvlJc w:val="left"/>
      <w:pPr>
        <w:ind w:left="3600" w:hanging="360"/>
      </w:pPr>
    </w:lvl>
    <w:lvl w:ilvl="5" w:tplc="46620119" w:tentative="1">
      <w:start w:val="1"/>
      <w:numFmt w:val="lowerRoman"/>
      <w:lvlText w:val="%6."/>
      <w:lvlJc w:val="right"/>
      <w:pPr>
        <w:ind w:left="4320" w:hanging="180"/>
      </w:pPr>
    </w:lvl>
    <w:lvl w:ilvl="6" w:tplc="46620119" w:tentative="1">
      <w:start w:val="1"/>
      <w:numFmt w:val="decimal"/>
      <w:lvlText w:val="%7."/>
      <w:lvlJc w:val="left"/>
      <w:pPr>
        <w:ind w:left="5040" w:hanging="360"/>
      </w:pPr>
    </w:lvl>
    <w:lvl w:ilvl="7" w:tplc="46620119" w:tentative="1">
      <w:start w:val="1"/>
      <w:numFmt w:val="lowerLetter"/>
      <w:lvlText w:val="%8."/>
      <w:lvlJc w:val="left"/>
      <w:pPr>
        <w:ind w:left="5760" w:hanging="360"/>
      </w:pPr>
    </w:lvl>
    <w:lvl w:ilvl="8" w:tplc="4662011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602797">
    <w:multiLevelType w:val="hybridMultilevel"/>
    <w:lvl w:ilvl="0" w:tplc="273496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8602797">
    <w:abstractNumId w:val="68602797"/>
  </w:num>
  <w:num w:numId="68602798">
    <w:abstractNumId w:val="6860279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17144234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