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Secale cereale (SECCE)</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[4 for hybrids of Secale Cereale]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2886a70292c37964"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48456a70292c37999"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Mikaliunaite R and Dabkevicius Z (2009) The spread of ergot (Claviceps purpurea) on Poaceae plants and incidence on cereals in Lithuania. Zemdirbyste-Agriculture 96, 246–259;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838572">
    <w:multiLevelType w:val="hybridMultilevel"/>
    <w:lvl w:ilvl="0" w:tplc="66125773">
      <w:start w:val="1"/>
      <w:numFmt w:val="decimal"/>
      <w:lvlText w:val="%1."/>
      <w:lvlJc w:val="left"/>
      <w:pPr>
        <w:ind w:left="720" w:hanging="360"/>
      </w:pPr>
    </w:lvl>
    <w:lvl w:ilvl="1" w:tplc="66125773" w:tentative="1">
      <w:start w:val="1"/>
      <w:numFmt w:val="lowerLetter"/>
      <w:lvlText w:val="%2."/>
      <w:lvlJc w:val="left"/>
      <w:pPr>
        <w:ind w:left="1440" w:hanging="360"/>
      </w:pPr>
    </w:lvl>
    <w:lvl w:ilvl="2" w:tplc="66125773" w:tentative="1">
      <w:start w:val="1"/>
      <w:numFmt w:val="lowerRoman"/>
      <w:lvlText w:val="%3."/>
      <w:lvlJc w:val="right"/>
      <w:pPr>
        <w:ind w:left="2160" w:hanging="180"/>
      </w:pPr>
    </w:lvl>
    <w:lvl w:ilvl="3" w:tplc="66125773" w:tentative="1">
      <w:start w:val="1"/>
      <w:numFmt w:val="decimal"/>
      <w:lvlText w:val="%4."/>
      <w:lvlJc w:val="left"/>
      <w:pPr>
        <w:ind w:left="2880" w:hanging="360"/>
      </w:pPr>
    </w:lvl>
    <w:lvl w:ilvl="4" w:tplc="66125773" w:tentative="1">
      <w:start w:val="1"/>
      <w:numFmt w:val="lowerLetter"/>
      <w:lvlText w:val="%5."/>
      <w:lvlJc w:val="left"/>
      <w:pPr>
        <w:ind w:left="3600" w:hanging="360"/>
      </w:pPr>
    </w:lvl>
    <w:lvl w:ilvl="5" w:tplc="66125773" w:tentative="1">
      <w:start w:val="1"/>
      <w:numFmt w:val="lowerRoman"/>
      <w:lvlText w:val="%6."/>
      <w:lvlJc w:val="right"/>
      <w:pPr>
        <w:ind w:left="4320" w:hanging="180"/>
      </w:pPr>
    </w:lvl>
    <w:lvl w:ilvl="6" w:tplc="66125773" w:tentative="1">
      <w:start w:val="1"/>
      <w:numFmt w:val="decimal"/>
      <w:lvlText w:val="%7."/>
      <w:lvlJc w:val="left"/>
      <w:pPr>
        <w:ind w:left="5040" w:hanging="360"/>
      </w:pPr>
    </w:lvl>
    <w:lvl w:ilvl="7" w:tplc="66125773" w:tentative="1">
      <w:start w:val="1"/>
      <w:numFmt w:val="lowerLetter"/>
      <w:lvlText w:val="%8."/>
      <w:lvlJc w:val="left"/>
      <w:pPr>
        <w:ind w:left="5760" w:hanging="360"/>
      </w:pPr>
    </w:lvl>
    <w:lvl w:ilvl="8" w:tplc="66125773" w:tentative="1">
      <w:start w:val="1"/>
      <w:numFmt w:val="lowerRoman"/>
      <w:lvlText w:val="%9."/>
      <w:lvlJc w:val="right"/>
      <w:pPr>
        <w:ind w:left="6480" w:hanging="180"/>
      </w:pPr>
    </w:lvl>
  </w:abstractNum>
  <w:abstractNum w:abstractNumId="17838571">
    <w:multiLevelType w:val="hybridMultilevel"/>
    <w:lvl w:ilvl="0" w:tplc="51649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838571">
    <w:abstractNumId w:val="17838571"/>
  </w:num>
  <w:num w:numId="17838572">
    <w:abstractNumId w:val="178385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9137070" Type="http://schemas.microsoft.com/office/2011/relationships/commentsExtended" Target="commentsExtended.xml"/><Relationship Id="rId22886a70292c37964" Type="http://schemas.openxmlformats.org/officeDocument/2006/relationships/hyperlink" Target="http://collections.daff.qld.gov.au/web/key/ergotfungi/Media/Html/host.html" TargetMode="External"/><Relationship Id="rId48456a70292c37999"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