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(Wet rot)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Wet rot</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As wet rot symptoms (caused by Pectobacterium and Dickeya) are associated to a bacterial species complex, as these bacteria cause similar damage, as the work on species identification is still in progress,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See Blackleg for a complete evaluation of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8914694ecf9421a89"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396568">
    <w:multiLevelType w:val="hybridMultilevel"/>
    <w:lvl w:ilvl="0" w:tplc="37561998">
      <w:start w:val="1"/>
      <w:numFmt w:val="decimal"/>
      <w:lvlText w:val="%1."/>
      <w:lvlJc w:val="left"/>
      <w:pPr>
        <w:ind w:left="720" w:hanging="360"/>
      </w:pPr>
    </w:lvl>
    <w:lvl w:ilvl="1" w:tplc="37561998" w:tentative="1">
      <w:start w:val="1"/>
      <w:numFmt w:val="lowerLetter"/>
      <w:lvlText w:val="%2."/>
      <w:lvlJc w:val="left"/>
      <w:pPr>
        <w:ind w:left="1440" w:hanging="360"/>
      </w:pPr>
    </w:lvl>
    <w:lvl w:ilvl="2" w:tplc="37561998" w:tentative="1">
      <w:start w:val="1"/>
      <w:numFmt w:val="lowerRoman"/>
      <w:lvlText w:val="%3."/>
      <w:lvlJc w:val="right"/>
      <w:pPr>
        <w:ind w:left="2160" w:hanging="180"/>
      </w:pPr>
    </w:lvl>
    <w:lvl w:ilvl="3" w:tplc="37561998" w:tentative="1">
      <w:start w:val="1"/>
      <w:numFmt w:val="decimal"/>
      <w:lvlText w:val="%4."/>
      <w:lvlJc w:val="left"/>
      <w:pPr>
        <w:ind w:left="2880" w:hanging="360"/>
      </w:pPr>
    </w:lvl>
    <w:lvl w:ilvl="4" w:tplc="37561998" w:tentative="1">
      <w:start w:val="1"/>
      <w:numFmt w:val="lowerLetter"/>
      <w:lvlText w:val="%5."/>
      <w:lvlJc w:val="left"/>
      <w:pPr>
        <w:ind w:left="3600" w:hanging="360"/>
      </w:pPr>
    </w:lvl>
    <w:lvl w:ilvl="5" w:tplc="37561998" w:tentative="1">
      <w:start w:val="1"/>
      <w:numFmt w:val="lowerRoman"/>
      <w:lvlText w:val="%6."/>
      <w:lvlJc w:val="right"/>
      <w:pPr>
        <w:ind w:left="4320" w:hanging="180"/>
      </w:pPr>
    </w:lvl>
    <w:lvl w:ilvl="6" w:tplc="37561998" w:tentative="1">
      <w:start w:val="1"/>
      <w:numFmt w:val="decimal"/>
      <w:lvlText w:val="%7."/>
      <w:lvlJc w:val="left"/>
      <w:pPr>
        <w:ind w:left="5040" w:hanging="360"/>
      </w:pPr>
    </w:lvl>
    <w:lvl w:ilvl="7" w:tplc="37561998" w:tentative="1">
      <w:start w:val="1"/>
      <w:numFmt w:val="lowerLetter"/>
      <w:lvlText w:val="%8."/>
      <w:lvlJc w:val="left"/>
      <w:pPr>
        <w:ind w:left="5760" w:hanging="360"/>
      </w:pPr>
    </w:lvl>
    <w:lvl w:ilvl="8" w:tplc="37561998" w:tentative="1">
      <w:start w:val="1"/>
      <w:numFmt w:val="lowerRoman"/>
      <w:lvlText w:val="%9."/>
      <w:lvlJc w:val="right"/>
      <w:pPr>
        <w:ind w:left="6480" w:hanging="180"/>
      </w:pPr>
    </w:lvl>
  </w:abstractNum>
  <w:abstractNum w:abstractNumId="25396567">
    <w:multiLevelType w:val="hybridMultilevel"/>
    <w:lvl w:ilvl="0" w:tplc="486869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396567">
    <w:abstractNumId w:val="25396567"/>
  </w:num>
  <w:num w:numId="25396568">
    <w:abstractNumId w:val="253965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626363" Type="http://schemas.microsoft.com/office/2011/relationships/commentsExtended" Target="commentsExtended.xml"/><Relationship Id="rId8914694ecf9421a89"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