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Pythium (Wet rot) (1PYTHG)</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Wet rot</w:t>
      </w:r>
      <w:r>
        <w:rPr>
          <w:color w:val="000000"/>
          <w:sz w:val="24"/>
          <w:szCs w:val="24"/>
          <w:u w:val="single"/>
        </w:rPr>
        <w:br/>
        <w:t xml:space="preserve">Pest category:</w:t>
      </w:r>
      <w:r>
        <w:rPr>
          <w:color w:val="000000"/>
          <w:sz w:val="24"/>
          <w:szCs w:val="24"/>
        </w:rPr>
        <w:t xml:space="preserve">
</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Yes: Seed potato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Seed potato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For the Seed potato Sector, experts indicated that Pythium ultimum is mostly encountered. However experts concluded that more investigations and efforts to diagnose pest at the species level is needed. This would be necessary for a listing at the species level. As long as measures are only based on symptoms for this pest, a listing at the genus level is appropriate for this sector.</w:t>
      </w:r>
      <w:r>
        <w:rPr>
          <w:color w:val="0200C9"/>
          <w:sz w:val="24"/>
          <w:szCs w:val="24"/>
        </w:rPr>
        <w:br/>
        <w:t xml:space="preserve">For the Vegetable reproductive and planting material (excluding seeds) Sector, and for the Ornamental sector, no EU Member State identified this entry as important and justified to keep Pythium listed at a higher level than the species level. No EU Member State proposed to replace this entry by pests listed at the Species level.</w:t>
      </w:r>
      <w:r>
        <w:rPr>
          <w:color w:val="0200C9"/>
          <w:sz w:val="24"/>
          <w:szCs w:val="24"/>
        </w:rPr>
        <w:br/>
        <w:t xml:space="preserve">[identification by France was an error]</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The pest is worldwide in distribution.</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Solanum tuberosum (SOLTU)</w:t>
      </w:r>
      <w:r>
        <w:rPr>
          <w:color w:val="000000"/>
          <w:sz w:val="24"/>
          <w:szCs w:val="24"/>
        </w:rPr>
        <w:t xml:space="preserve"> for the Seed potato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5 - Seed potato sector: Council Directive 2002/56/EC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[true]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Pest already listed in the EPPO PM 4 Standard under the dry/wet rot symptoms.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UNECE (2014) UNECE Standard S-1 concerning the marketing and commercial quality control of Seed Potatoes. UNECE Guide to Seed Potato Diseases, Pests and Defects. Available at </w:t>
      </w:r>
      <w:hyperlink r:id="rId731767ef92afbab01" w:history="1">
        <w:r>
          <w:rPr>
            <w:color w:val="0200C9"/>
            <w:sz w:val="24"/>
            <w:szCs w:val="24"/>
          </w:rPr>
          <w:t xml:space="preserve">http://www.unece.org/tradewelcome/steering-committee-on-trade-capacity-and-standards/tradeagr/brochures-and-publications/potato-diseases-and-pests.html</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0445559">
    <w:multiLevelType w:val="hybridMultilevel"/>
    <w:lvl w:ilvl="0" w:tplc="79025413">
      <w:start w:val="1"/>
      <w:numFmt w:val="decimal"/>
      <w:lvlText w:val="%1."/>
      <w:lvlJc w:val="left"/>
      <w:pPr>
        <w:ind w:left="720" w:hanging="360"/>
      </w:pPr>
    </w:lvl>
    <w:lvl w:ilvl="1" w:tplc="79025413" w:tentative="1">
      <w:start w:val="1"/>
      <w:numFmt w:val="lowerLetter"/>
      <w:lvlText w:val="%2."/>
      <w:lvlJc w:val="left"/>
      <w:pPr>
        <w:ind w:left="1440" w:hanging="360"/>
      </w:pPr>
    </w:lvl>
    <w:lvl w:ilvl="2" w:tplc="79025413" w:tentative="1">
      <w:start w:val="1"/>
      <w:numFmt w:val="lowerRoman"/>
      <w:lvlText w:val="%3."/>
      <w:lvlJc w:val="right"/>
      <w:pPr>
        <w:ind w:left="2160" w:hanging="180"/>
      </w:pPr>
    </w:lvl>
    <w:lvl w:ilvl="3" w:tplc="79025413" w:tentative="1">
      <w:start w:val="1"/>
      <w:numFmt w:val="decimal"/>
      <w:lvlText w:val="%4."/>
      <w:lvlJc w:val="left"/>
      <w:pPr>
        <w:ind w:left="2880" w:hanging="360"/>
      </w:pPr>
    </w:lvl>
    <w:lvl w:ilvl="4" w:tplc="79025413" w:tentative="1">
      <w:start w:val="1"/>
      <w:numFmt w:val="lowerLetter"/>
      <w:lvlText w:val="%5."/>
      <w:lvlJc w:val="left"/>
      <w:pPr>
        <w:ind w:left="3600" w:hanging="360"/>
      </w:pPr>
    </w:lvl>
    <w:lvl w:ilvl="5" w:tplc="79025413" w:tentative="1">
      <w:start w:val="1"/>
      <w:numFmt w:val="lowerRoman"/>
      <w:lvlText w:val="%6."/>
      <w:lvlJc w:val="right"/>
      <w:pPr>
        <w:ind w:left="4320" w:hanging="180"/>
      </w:pPr>
    </w:lvl>
    <w:lvl w:ilvl="6" w:tplc="79025413" w:tentative="1">
      <w:start w:val="1"/>
      <w:numFmt w:val="decimal"/>
      <w:lvlText w:val="%7."/>
      <w:lvlJc w:val="left"/>
      <w:pPr>
        <w:ind w:left="5040" w:hanging="360"/>
      </w:pPr>
    </w:lvl>
    <w:lvl w:ilvl="7" w:tplc="79025413" w:tentative="1">
      <w:start w:val="1"/>
      <w:numFmt w:val="lowerLetter"/>
      <w:lvlText w:val="%8."/>
      <w:lvlJc w:val="left"/>
      <w:pPr>
        <w:ind w:left="5760" w:hanging="360"/>
      </w:pPr>
    </w:lvl>
    <w:lvl w:ilvl="8" w:tplc="79025413" w:tentative="1">
      <w:start w:val="1"/>
      <w:numFmt w:val="lowerRoman"/>
      <w:lvlText w:val="%9."/>
      <w:lvlJc w:val="right"/>
      <w:pPr>
        <w:ind w:left="6480" w:hanging="180"/>
      </w:pPr>
    </w:lvl>
  </w:abstractNum>
  <w:abstractNum w:abstractNumId="20445558">
    <w:multiLevelType w:val="hybridMultilevel"/>
    <w:lvl w:ilvl="0" w:tplc="9085093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0445558">
    <w:abstractNumId w:val="20445558"/>
  </w:num>
  <w:num w:numId="20445559">
    <w:abstractNumId w:val="2044555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65275571" Type="http://schemas.microsoft.com/office/2011/relationships/commentsExtended" Target="commentsExtended.xml"/><Relationship Id="rId731767ef92afbab01" Type="http://schemas.openxmlformats.org/officeDocument/2006/relationships/hyperlink" Target="http://www.unece.org/tradewelcome/steering-committee-on-trade-capacity-and-standards/tradeagr/brochures-and-publications/potato-diseases-and-pests.html"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