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Thysanoptera 1THYSO</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When replying to the RNQP Questionnaire, for the Vegetable reproductive and planting material (excluding seeds) Sector, as well as for the 'Ornamental Sector', no EU Member State identified this entry as important and justified to keep Thysanoptera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Chrysanthemum x grandiflorum (Dendranthema x grandiflorum) (CHYHO)</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45602">
    <w:multiLevelType w:val="hybridMultilevel"/>
    <w:lvl w:ilvl="0" w:tplc="59591681">
      <w:start w:val="1"/>
      <w:numFmt w:val="decimal"/>
      <w:lvlText w:val="%1."/>
      <w:lvlJc w:val="left"/>
      <w:pPr>
        <w:ind w:left="720" w:hanging="360"/>
      </w:pPr>
    </w:lvl>
    <w:lvl w:ilvl="1" w:tplc="59591681" w:tentative="1">
      <w:start w:val="1"/>
      <w:numFmt w:val="lowerLetter"/>
      <w:lvlText w:val="%2."/>
      <w:lvlJc w:val="left"/>
      <w:pPr>
        <w:ind w:left="1440" w:hanging="360"/>
      </w:pPr>
    </w:lvl>
    <w:lvl w:ilvl="2" w:tplc="59591681" w:tentative="1">
      <w:start w:val="1"/>
      <w:numFmt w:val="lowerRoman"/>
      <w:lvlText w:val="%3."/>
      <w:lvlJc w:val="right"/>
      <w:pPr>
        <w:ind w:left="2160" w:hanging="180"/>
      </w:pPr>
    </w:lvl>
    <w:lvl w:ilvl="3" w:tplc="59591681" w:tentative="1">
      <w:start w:val="1"/>
      <w:numFmt w:val="decimal"/>
      <w:lvlText w:val="%4."/>
      <w:lvlJc w:val="left"/>
      <w:pPr>
        <w:ind w:left="2880" w:hanging="360"/>
      </w:pPr>
    </w:lvl>
    <w:lvl w:ilvl="4" w:tplc="59591681" w:tentative="1">
      <w:start w:val="1"/>
      <w:numFmt w:val="lowerLetter"/>
      <w:lvlText w:val="%5."/>
      <w:lvlJc w:val="left"/>
      <w:pPr>
        <w:ind w:left="3600" w:hanging="360"/>
      </w:pPr>
    </w:lvl>
    <w:lvl w:ilvl="5" w:tplc="59591681" w:tentative="1">
      <w:start w:val="1"/>
      <w:numFmt w:val="lowerRoman"/>
      <w:lvlText w:val="%6."/>
      <w:lvlJc w:val="right"/>
      <w:pPr>
        <w:ind w:left="4320" w:hanging="180"/>
      </w:pPr>
    </w:lvl>
    <w:lvl w:ilvl="6" w:tplc="59591681" w:tentative="1">
      <w:start w:val="1"/>
      <w:numFmt w:val="decimal"/>
      <w:lvlText w:val="%7."/>
      <w:lvlJc w:val="left"/>
      <w:pPr>
        <w:ind w:left="5040" w:hanging="360"/>
      </w:pPr>
    </w:lvl>
    <w:lvl w:ilvl="7" w:tplc="59591681" w:tentative="1">
      <w:start w:val="1"/>
      <w:numFmt w:val="lowerLetter"/>
      <w:lvlText w:val="%8."/>
      <w:lvlJc w:val="left"/>
      <w:pPr>
        <w:ind w:left="5760" w:hanging="360"/>
      </w:pPr>
    </w:lvl>
    <w:lvl w:ilvl="8" w:tplc="59591681" w:tentative="1">
      <w:start w:val="1"/>
      <w:numFmt w:val="lowerRoman"/>
      <w:lvlText w:val="%9."/>
      <w:lvlJc w:val="right"/>
      <w:pPr>
        <w:ind w:left="6480" w:hanging="180"/>
      </w:pPr>
    </w:lvl>
  </w:abstractNum>
  <w:abstractNum w:abstractNumId="48745601">
    <w:multiLevelType w:val="hybridMultilevel"/>
    <w:lvl w:ilvl="0" w:tplc="1246943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45601">
    <w:abstractNumId w:val="48745601"/>
  </w:num>
  <w:num w:numId="48745602">
    <w:abstractNumId w:val="487456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8559957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