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Quadraspidiotus perniciosus QUADPE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Insecta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Bulgaria (2011); Croatia (2011); Czech Republic (2011); France (2011); Germany (2011); Greece (2008); Hungary (1992); Italy (2011); Italy/Sardegna (2011); Netherlands (2011); Portugal (2011); Portugal/Azores (2011); Portugal/Madeira (2011); Romania (2011); Slovakia (2011); Slovenia (2011); Spain (2016); Spain/Islas Canárias (2011)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25956a66d92398761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Prunus (1PRNG)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is listed in the EPPO PM 4 Standard on Malus, Pyrus and Prunus. However it was not identified by the experts of the ornamental SEWG as requiring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66370189">
    <w:multiLevelType w:val="hybridMultilevel"/>
    <w:lvl w:ilvl="0" w:tplc="28209329">
      <w:start w:val="1"/>
      <w:numFmt w:val="decimal"/>
      <w:lvlText w:val="%1."/>
      <w:lvlJc w:val="left"/>
      <w:pPr>
        <w:ind w:left="720" w:hanging="360"/>
      </w:pPr>
    </w:lvl>
    <w:lvl w:ilvl="1" w:tplc="28209329" w:tentative="1">
      <w:start w:val="1"/>
      <w:numFmt w:val="lowerLetter"/>
      <w:lvlText w:val="%2."/>
      <w:lvlJc w:val="left"/>
      <w:pPr>
        <w:ind w:left="1440" w:hanging="360"/>
      </w:pPr>
    </w:lvl>
    <w:lvl w:ilvl="2" w:tplc="28209329" w:tentative="1">
      <w:start w:val="1"/>
      <w:numFmt w:val="lowerRoman"/>
      <w:lvlText w:val="%3."/>
      <w:lvlJc w:val="right"/>
      <w:pPr>
        <w:ind w:left="2160" w:hanging="180"/>
      </w:pPr>
    </w:lvl>
    <w:lvl w:ilvl="3" w:tplc="28209329" w:tentative="1">
      <w:start w:val="1"/>
      <w:numFmt w:val="decimal"/>
      <w:lvlText w:val="%4."/>
      <w:lvlJc w:val="left"/>
      <w:pPr>
        <w:ind w:left="2880" w:hanging="360"/>
      </w:pPr>
    </w:lvl>
    <w:lvl w:ilvl="4" w:tplc="28209329" w:tentative="1">
      <w:start w:val="1"/>
      <w:numFmt w:val="lowerLetter"/>
      <w:lvlText w:val="%5."/>
      <w:lvlJc w:val="left"/>
      <w:pPr>
        <w:ind w:left="3600" w:hanging="360"/>
      </w:pPr>
    </w:lvl>
    <w:lvl w:ilvl="5" w:tplc="28209329" w:tentative="1">
      <w:start w:val="1"/>
      <w:numFmt w:val="lowerRoman"/>
      <w:lvlText w:val="%6."/>
      <w:lvlJc w:val="right"/>
      <w:pPr>
        <w:ind w:left="4320" w:hanging="180"/>
      </w:pPr>
    </w:lvl>
    <w:lvl w:ilvl="6" w:tplc="28209329" w:tentative="1">
      <w:start w:val="1"/>
      <w:numFmt w:val="decimal"/>
      <w:lvlText w:val="%7."/>
      <w:lvlJc w:val="left"/>
      <w:pPr>
        <w:ind w:left="5040" w:hanging="360"/>
      </w:pPr>
    </w:lvl>
    <w:lvl w:ilvl="7" w:tplc="28209329" w:tentative="1">
      <w:start w:val="1"/>
      <w:numFmt w:val="lowerLetter"/>
      <w:lvlText w:val="%8."/>
      <w:lvlJc w:val="left"/>
      <w:pPr>
        <w:ind w:left="5760" w:hanging="360"/>
      </w:pPr>
    </w:lvl>
    <w:lvl w:ilvl="8" w:tplc="28209329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370188">
    <w:multiLevelType w:val="hybridMultilevel"/>
    <w:lvl w:ilvl="0" w:tplc="8691652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66370188">
    <w:abstractNumId w:val="66370188"/>
  </w:num>
  <w:num w:numId="66370189">
    <w:abstractNumId w:val="6637018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209537668" Type="http://schemas.microsoft.com/office/2011/relationships/commentsExtended" Target="commentsExtended.xml"/><Relationship Id="rId25956a66d92398761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