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(2003); Romania (2003); Slovakia (2003); Spain (2003); Sweden (2003); United Kingdom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9546aabbc3ea6bc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species are commonly known as lesion nematodes causing root lesions on many host plants in temperate regions. They feed and reproduce in the root and move through the soil and usually only feed on the cortex of the root. Plants from bulbs are not normally transplanted, so bulbs contaminated with infested soil or dried roots are a pathway and would be a significant pathway if planted into uninfested soil or growing media.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Narcissus species are a great economic importance as cut flowers or sales of bulbs, being one of the most valuable species and the root lesion nematode Pratylenchus penetrans constitutes one of the main pests for narcissus producers due to the significant root damage it causes. Soil applications of nematicides reduced P. penetrans populations and improved plant growth (Wood &amp; Foot, 1982). However in FR, the cultivated area of narcissus is less than 20 hectares.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Wood FH &amp; Foot MA (1982) Control of lesion nematode in narcissi. New Zealand Journal of Experimental Agriculture 10, 439-441;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86352">
    <w:multiLevelType w:val="hybridMultilevel"/>
    <w:lvl w:ilvl="0" w:tplc="39081392">
      <w:start w:val="1"/>
      <w:numFmt w:val="decimal"/>
      <w:lvlText w:val="%1."/>
      <w:lvlJc w:val="left"/>
      <w:pPr>
        <w:ind w:left="720" w:hanging="360"/>
      </w:pPr>
    </w:lvl>
    <w:lvl w:ilvl="1" w:tplc="39081392" w:tentative="1">
      <w:start w:val="1"/>
      <w:numFmt w:val="lowerLetter"/>
      <w:lvlText w:val="%2."/>
      <w:lvlJc w:val="left"/>
      <w:pPr>
        <w:ind w:left="1440" w:hanging="360"/>
      </w:pPr>
    </w:lvl>
    <w:lvl w:ilvl="2" w:tplc="39081392" w:tentative="1">
      <w:start w:val="1"/>
      <w:numFmt w:val="lowerRoman"/>
      <w:lvlText w:val="%3."/>
      <w:lvlJc w:val="right"/>
      <w:pPr>
        <w:ind w:left="2160" w:hanging="180"/>
      </w:pPr>
    </w:lvl>
    <w:lvl w:ilvl="3" w:tplc="39081392" w:tentative="1">
      <w:start w:val="1"/>
      <w:numFmt w:val="decimal"/>
      <w:lvlText w:val="%4."/>
      <w:lvlJc w:val="left"/>
      <w:pPr>
        <w:ind w:left="2880" w:hanging="360"/>
      </w:pPr>
    </w:lvl>
    <w:lvl w:ilvl="4" w:tplc="39081392" w:tentative="1">
      <w:start w:val="1"/>
      <w:numFmt w:val="lowerLetter"/>
      <w:lvlText w:val="%5."/>
      <w:lvlJc w:val="left"/>
      <w:pPr>
        <w:ind w:left="3600" w:hanging="360"/>
      </w:pPr>
    </w:lvl>
    <w:lvl w:ilvl="5" w:tplc="39081392" w:tentative="1">
      <w:start w:val="1"/>
      <w:numFmt w:val="lowerRoman"/>
      <w:lvlText w:val="%6."/>
      <w:lvlJc w:val="right"/>
      <w:pPr>
        <w:ind w:left="4320" w:hanging="180"/>
      </w:pPr>
    </w:lvl>
    <w:lvl w:ilvl="6" w:tplc="39081392" w:tentative="1">
      <w:start w:val="1"/>
      <w:numFmt w:val="decimal"/>
      <w:lvlText w:val="%7."/>
      <w:lvlJc w:val="left"/>
      <w:pPr>
        <w:ind w:left="5040" w:hanging="360"/>
      </w:pPr>
    </w:lvl>
    <w:lvl w:ilvl="7" w:tplc="39081392" w:tentative="1">
      <w:start w:val="1"/>
      <w:numFmt w:val="lowerLetter"/>
      <w:lvlText w:val="%8."/>
      <w:lvlJc w:val="left"/>
      <w:pPr>
        <w:ind w:left="5760" w:hanging="360"/>
      </w:pPr>
    </w:lvl>
    <w:lvl w:ilvl="8" w:tplc="39081392" w:tentative="1">
      <w:start w:val="1"/>
      <w:numFmt w:val="lowerRoman"/>
      <w:lvlText w:val="%9."/>
      <w:lvlJc w:val="right"/>
      <w:pPr>
        <w:ind w:left="6480" w:hanging="180"/>
      </w:pPr>
    </w:lvl>
  </w:abstractNum>
  <w:abstractNum w:abstractNumId="76786351">
    <w:multiLevelType w:val="hybridMultilevel"/>
    <w:lvl w:ilvl="0" w:tplc="40951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86351">
    <w:abstractNumId w:val="76786351"/>
  </w:num>
  <w:num w:numId="76786352">
    <w:abstractNumId w:val="76786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1309533" Type="http://schemas.microsoft.com/office/2011/relationships/commentsExtended" Target="commentsExtended.xml"/><Relationship Id="rId29546aabbc3ea6bc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