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penetrans PRATPE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(2003); Bulgaria (2003); Cyprus (2011); Czech Republic (2003); Denmark (2003); Estonia (2003); France (2003); Germany (2003); Greece (2003); Hungary (2003); Italy (2003); Netherlands (2003); Poland (2012); Portugal (2003); Romania (2003); Slovakia (2003); Spain (2003); Sweden (2003); United Kingdom (2003)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0006ae753bdbc2a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Narcissus (1NARG)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species are commonly known as lesion nematodes causing root lesions on many host plants in temperate regions. They feed and reproduce in the root and move through the soil and usually only feed on the cortex of the root. Plants from bulbs are not normally transplanted, so bulbs contaminated with infested soil or dried roots are a pathway and would be a significant pathway if planted into uninfested soil or growing media.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Narcissus species are a great economic importance as cut flowers or sales of bulbs, being one of the most valuable species and the root lesion nematode Pratylenchus penetrans constitutes one of the main pests for narcissus producers due to the significant root damage it causes. Soil applications of nematicides reduced P. penetrans populations and improved plant growth (Wood &amp; Foot, 1982). However in FR, the cultivated area of narcissus is less than 20 hectares.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However, the requirement for absence of visual symptoms on the traded material (current general 'Substantially free from' requirement in the EU) was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Wood FH &amp; Foot MA (1982) Control of lesion nematode in narcissi. New Zealand Journal of Experimental Agriculture 10, 439-441;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14787">
    <w:multiLevelType w:val="hybridMultilevel"/>
    <w:lvl w:ilvl="0" w:tplc="53793036">
      <w:start w:val="1"/>
      <w:numFmt w:val="decimal"/>
      <w:lvlText w:val="%1."/>
      <w:lvlJc w:val="left"/>
      <w:pPr>
        <w:ind w:left="720" w:hanging="360"/>
      </w:pPr>
    </w:lvl>
    <w:lvl w:ilvl="1" w:tplc="53793036" w:tentative="1">
      <w:start w:val="1"/>
      <w:numFmt w:val="lowerLetter"/>
      <w:lvlText w:val="%2."/>
      <w:lvlJc w:val="left"/>
      <w:pPr>
        <w:ind w:left="1440" w:hanging="360"/>
      </w:pPr>
    </w:lvl>
    <w:lvl w:ilvl="2" w:tplc="53793036" w:tentative="1">
      <w:start w:val="1"/>
      <w:numFmt w:val="lowerRoman"/>
      <w:lvlText w:val="%3."/>
      <w:lvlJc w:val="right"/>
      <w:pPr>
        <w:ind w:left="2160" w:hanging="180"/>
      </w:pPr>
    </w:lvl>
    <w:lvl w:ilvl="3" w:tplc="53793036" w:tentative="1">
      <w:start w:val="1"/>
      <w:numFmt w:val="decimal"/>
      <w:lvlText w:val="%4."/>
      <w:lvlJc w:val="left"/>
      <w:pPr>
        <w:ind w:left="2880" w:hanging="360"/>
      </w:pPr>
    </w:lvl>
    <w:lvl w:ilvl="4" w:tplc="53793036" w:tentative="1">
      <w:start w:val="1"/>
      <w:numFmt w:val="lowerLetter"/>
      <w:lvlText w:val="%5."/>
      <w:lvlJc w:val="left"/>
      <w:pPr>
        <w:ind w:left="3600" w:hanging="360"/>
      </w:pPr>
    </w:lvl>
    <w:lvl w:ilvl="5" w:tplc="53793036" w:tentative="1">
      <w:start w:val="1"/>
      <w:numFmt w:val="lowerRoman"/>
      <w:lvlText w:val="%6."/>
      <w:lvlJc w:val="right"/>
      <w:pPr>
        <w:ind w:left="4320" w:hanging="180"/>
      </w:pPr>
    </w:lvl>
    <w:lvl w:ilvl="6" w:tplc="53793036" w:tentative="1">
      <w:start w:val="1"/>
      <w:numFmt w:val="decimal"/>
      <w:lvlText w:val="%7."/>
      <w:lvlJc w:val="left"/>
      <w:pPr>
        <w:ind w:left="5040" w:hanging="360"/>
      </w:pPr>
    </w:lvl>
    <w:lvl w:ilvl="7" w:tplc="53793036" w:tentative="1">
      <w:start w:val="1"/>
      <w:numFmt w:val="lowerLetter"/>
      <w:lvlText w:val="%8."/>
      <w:lvlJc w:val="left"/>
      <w:pPr>
        <w:ind w:left="5760" w:hanging="360"/>
      </w:pPr>
    </w:lvl>
    <w:lvl w:ilvl="8" w:tplc="53793036" w:tentative="1">
      <w:start w:val="1"/>
      <w:numFmt w:val="lowerRoman"/>
      <w:lvlText w:val="%9."/>
      <w:lvlJc w:val="right"/>
      <w:pPr>
        <w:ind w:left="6480" w:hanging="180"/>
      </w:pPr>
    </w:lvl>
  </w:abstractNum>
  <w:abstractNum w:abstractNumId="20914786">
    <w:multiLevelType w:val="hybridMultilevel"/>
    <w:lvl w:ilvl="0" w:tplc="99104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14786">
    <w:abstractNumId w:val="20914786"/>
  </w:num>
  <w:num w:numId="20914787">
    <w:abstractNumId w:val="209147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5826234" Type="http://schemas.microsoft.com/office/2011/relationships/commentsExtended" Target="commentsExtended.xml"/><Relationship Id="rId80006ae753bdbc2aa"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