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Otiorhynchus sulcatus (OTIOSU)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Czech Republic (2011); Denmark (1992); Finland (2011); France (1993); Germany (1993); Hungary (1992); Ireland (1993); Italy (1992); Malta (1992); Netherlands (1993); Poland (1992); Portugal (2008); Portugal/Madeira (2008); Slovakia (2009); Spain (2005);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70669365430c184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224262">
    <w:multiLevelType w:val="hybridMultilevel"/>
    <w:lvl w:ilvl="0" w:tplc="24391630">
      <w:start w:val="1"/>
      <w:numFmt w:val="decimal"/>
      <w:lvlText w:val="%1."/>
      <w:lvlJc w:val="left"/>
      <w:pPr>
        <w:ind w:left="720" w:hanging="360"/>
      </w:pPr>
    </w:lvl>
    <w:lvl w:ilvl="1" w:tplc="24391630" w:tentative="1">
      <w:start w:val="1"/>
      <w:numFmt w:val="lowerLetter"/>
      <w:lvlText w:val="%2."/>
      <w:lvlJc w:val="left"/>
      <w:pPr>
        <w:ind w:left="1440" w:hanging="360"/>
      </w:pPr>
    </w:lvl>
    <w:lvl w:ilvl="2" w:tplc="24391630" w:tentative="1">
      <w:start w:val="1"/>
      <w:numFmt w:val="lowerRoman"/>
      <w:lvlText w:val="%3."/>
      <w:lvlJc w:val="right"/>
      <w:pPr>
        <w:ind w:left="2160" w:hanging="180"/>
      </w:pPr>
    </w:lvl>
    <w:lvl w:ilvl="3" w:tplc="24391630" w:tentative="1">
      <w:start w:val="1"/>
      <w:numFmt w:val="decimal"/>
      <w:lvlText w:val="%4."/>
      <w:lvlJc w:val="left"/>
      <w:pPr>
        <w:ind w:left="2880" w:hanging="360"/>
      </w:pPr>
    </w:lvl>
    <w:lvl w:ilvl="4" w:tplc="24391630" w:tentative="1">
      <w:start w:val="1"/>
      <w:numFmt w:val="lowerLetter"/>
      <w:lvlText w:val="%5."/>
      <w:lvlJc w:val="left"/>
      <w:pPr>
        <w:ind w:left="3600" w:hanging="360"/>
      </w:pPr>
    </w:lvl>
    <w:lvl w:ilvl="5" w:tplc="24391630" w:tentative="1">
      <w:start w:val="1"/>
      <w:numFmt w:val="lowerRoman"/>
      <w:lvlText w:val="%6."/>
      <w:lvlJc w:val="right"/>
      <w:pPr>
        <w:ind w:left="4320" w:hanging="180"/>
      </w:pPr>
    </w:lvl>
    <w:lvl w:ilvl="6" w:tplc="24391630" w:tentative="1">
      <w:start w:val="1"/>
      <w:numFmt w:val="decimal"/>
      <w:lvlText w:val="%7."/>
      <w:lvlJc w:val="left"/>
      <w:pPr>
        <w:ind w:left="5040" w:hanging="360"/>
      </w:pPr>
    </w:lvl>
    <w:lvl w:ilvl="7" w:tplc="24391630" w:tentative="1">
      <w:start w:val="1"/>
      <w:numFmt w:val="lowerLetter"/>
      <w:lvlText w:val="%8."/>
      <w:lvlJc w:val="left"/>
      <w:pPr>
        <w:ind w:left="5760" w:hanging="360"/>
      </w:pPr>
    </w:lvl>
    <w:lvl w:ilvl="8" w:tplc="24391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24261">
    <w:multiLevelType w:val="hybridMultilevel"/>
    <w:lvl w:ilvl="0" w:tplc="592099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224261">
    <w:abstractNumId w:val="50224261"/>
  </w:num>
  <w:num w:numId="50224262">
    <w:abstractNumId w:val="502242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7484238" Type="http://schemas.microsoft.com/office/2011/relationships/commentsExtended" Target="commentsExtended.xml"/><Relationship Id="rId570669365430c184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