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25766a8cfafb7a0a2"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Gerbera (1GEBG)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Meloidogyne incognita and Meloidogyne hapla and potentially other species are found in the EU and affect Gerbera sp. The use of non-infested fields or soil media for planting, weed control and prevention of infested soil from entering the field or facility, would mean that infested plants for planting would then be the main source of infestation. However experts considered that Gerbera is mainly soilless cultivated so doesn’t appear to be subject to this pest damages.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White galls gradually browning, more or less large and regular, characterize the presence of Meloidogyne spp. The nature and extent of the galls depend on the species and the level of soil inoculum. These root alterations disrupt the absorption of water and mineral elements, and hence the development of plants which show a more or less reduced growth. The foliage may be chlorotic, and wilting sometimes occurs during the warmest hours of the day. The lower leaves of the highly affected plants reveal an early senescence. In many situations, root-knot nematodes are not the only pests to attack the root system: they frequently contribute to the predisposition of roots to the attacks of soil-borne fungi. Root knot nematode (Meloidogyne incognita (Kofoid and White) Chitwood) is the major pest of gerbera which causes a yield loss up to 31.1% (Manju, 2015). Meloidogyne hapla has emerged as a major problem in gerbera cultivation in India causing enormous yield loss. The damage progressively increases if proper sanitation control measures are not followed during the polyhouse cultivation (Anita et al, 2011). Fumigants and use of non-infested soil media and resistant varieites are available for control.</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Not recommended for RNQP status because Gerbera is mainly soilless cultivated so does not appear to be subject to this pest damages.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Anita B, Selvaraj N &amp; Vijayakumar RM (2011) Associative effect of biofumigation and biocontrol agents in management of root knot nematode Meloidogyne hapla in gerbera. Journal of Applied Horticulture (Lucknow) 13, 154-156;</w:t>
      </w:r>
    </w:p>
    <w:p>
      <w:pPr>
        <w:numPr>
          <w:ilvl w:val="0"/>
          <w:numId w:val="1"/>
        </w:numPr>
        <w:spacing w:before="0" w:after="0" w:line="240" w:lineRule="auto"/>
        <w:jc w:val="left"/>
        <w:rPr>
          <w:color w:val="0200C9"/>
          <w:sz w:val="24"/>
          <w:szCs w:val="24"/>
        </w:rPr>
      </w:pPr>
      <w:r>
        <w:rPr>
          <w:color w:val="0200C9"/>
          <w:sz w:val="24"/>
          <w:szCs w:val="24"/>
        </w:rPr>
        <w:t xml:space="preserve">Manju P &amp; Subramanian S (2015) Screening of gerbera varieties against root knot nematode, Meloidogyne incognita. Trends in Biosciences 8, 808-811;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574946">
    <w:multiLevelType w:val="hybridMultilevel"/>
    <w:lvl w:ilvl="0" w:tplc="51192109">
      <w:start w:val="1"/>
      <w:numFmt w:val="decimal"/>
      <w:lvlText w:val="%1."/>
      <w:lvlJc w:val="left"/>
      <w:pPr>
        <w:ind w:left="720" w:hanging="360"/>
      </w:pPr>
    </w:lvl>
    <w:lvl w:ilvl="1" w:tplc="51192109" w:tentative="1">
      <w:start w:val="1"/>
      <w:numFmt w:val="lowerLetter"/>
      <w:lvlText w:val="%2."/>
      <w:lvlJc w:val="left"/>
      <w:pPr>
        <w:ind w:left="1440" w:hanging="360"/>
      </w:pPr>
    </w:lvl>
    <w:lvl w:ilvl="2" w:tplc="51192109" w:tentative="1">
      <w:start w:val="1"/>
      <w:numFmt w:val="lowerRoman"/>
      <w:lvlText w:val="%3."/>
      <w:lvlJc w:val="right"/>
      <w:pPr>
        <w:ind w:left="2160" w:hanging="180"/>
      </w:pPr>
    </w:lvl>
    <w:lvl w:ilvl="3" w:tplc="51192109" w:tentative="1">
      <w:start w:val="1"/>
      <w:numFmt w:val="decimal"/>
      <w:lvlText w:val="%4."/>
      <w:lvlJc w:val="left"/>
      <w:pPr>
        <w:ind w:left="2880" w:hanging="360"/>
      </w:pPr>
    </w:lvl>
    <w:lvl w:ilvl="4" w:tplc="51192109" w:tentative="1">
      <w:start w:val="1"/>
      <w:numFmt w:val="lowerLetter"/>
      <w:lvlText w:val="%5."/>
      <w:lvlJc w:val="left"/>
      <w:pPr>
        <w:ind w:left="3600" w:hanging="360"/>
      </w:pPr>
    </w:lvl>
    <w:lvl w:ilvl="5" w:tplc="51192109" w:tentative="1">
      <w:start w:val="1"/>
      <w:numFmt w:val="lowerRoman"/>
      <w:lvlText w:val="%6."/>
      <w:lvlJc w:val="right"/>
      <w:pPr>
        <w:ind w:left="4320" w:hanging="180"/>
      </w:pPr>
    </w:lvl>
    <w:lvl w:ilvl="6" w:tplc="51192109" w:tentative="1">
      <w:start w:val="1"/>
      <w:numFmt w:val="decimal"/>
      <w:lvlText w:val="%7."/>
      <w:lvlJc w:val="left"/>
      <w:pPr>
        <w:ind w:left="5040" w:hanging="360"/>
      </w:pPr>
    </w:lvl>
    <w:lvl w:ilvl="7" w:tplc="51192109" w:tentative="1">
      <w:start w:val="1"/>
      <w:numFmt w:val="lowerLetter"/>
      <w:lvlText w:val="%8."/>
      <w:lvlJc w:val="left"/>
      <w:pPr>
        <w:ind w:left="5760" w:hanging="360"/>
      </w:pPr>
    </w:lvl>
    <w:lvl w:ilvl="8" w:tplc="51192109" w:tentative="1">
      <w:start w:val="1"/>
      <w:numFmt w:val="lowerRoman"/>
      <w:lvlText w:val="%9."/>
      <w:lvlJc w:val="right"/>
      <w:pPr>
        <w:ind w:left="6480" w:hanging="180"/>
      </w:pPr>
    </w:lvl>
  </w:abstractNum>
  <w:abstractNum w:abstractNumId="93574945">
    <w:multiLevelType w:val="hybridMultilevel"/>
    <w:lvl w:ilvl="0" w:tplc="866908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3574945">
    <w:abstractNumId w:val="93574945"/>
  </w:num>
  <w:num w:numId="93574946">
    <w:abstractNumId w:val="935749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79058346" Type="http://schemas.microsoft.com/office/2011/relationships/commentsExtended" Target="commentsExtended.xml"/><Relationship Id="rId25766a8cfafb7a0a2"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