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86286a70295f4b2b3"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Meloidogyne exigua can infest Citrus as a minor host (EPPO Global Database) however no Meloidogyne species are mentioned in the EPPO PP 2 or PM 4 Standards for Citrus or for Citrus certified or CAC requirements in 2014/98/EU. Meloidogyne citri n. sp. (Meloidogynidae), a new root-knot nematode has been found parasitizing citrus in China (Zhang et al, 1990). However experts considered that Ornamental Citrus are usually grown in containers and are therefore not a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White galls gradually browning, more or less large and regular, characterize the presence of Meloidogyne spp. The nature and extent of the galls depend on the species and the level of soil inoculum. These root alterations disrupt the absorption of water and mineral elements, and hence the development of plants which show a more or less reduced growth. The foliage may be chlorotic, and wilting sometimes occurs during the warmest hours of the day. The lower leaves of the highly affected plants reveal an early senescence. In many situations, root-knot nematodes are not the only pests to attack the root system: they frequently contribute to the predisposition of roots to the attacks of soil-borne fungi. However no references could be found to any impact by these two Meloidogyne species on Citrus. Meloidogyne species are not mentioned in the EPPO PP 2 or PM 4 Standards for Citrus, or in requirements for certified or CAC Citrus in 2014/98/EU.</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ornamental Citrus and other Rutaceae species (e.g. in FR) are mainly grown in containers, so risk of cross-over infestation to field crops are very limited.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Ornamental Citrus are usually grown in containers and plants for planting is therefore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Zhang SS, Gao RX &amp; Weng ZM (1990) Meloidogyne citri n. sp. (Meloidogynidae), a new root-knot nematode parasitizing citrus in China. Journal of Fujian Agricultural College 19, 305-311;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902297">
    <w:multiLevelType w:val="hybridMultilevel"/>
    <w:lvl w:ilvl="0" w:tplc="60461943">
      <w:start w:val="1"/>
      <w:numFmt w:val="decimal"/>
      <w:lvlText w:val="%1."/>
      <w:lvlJc w:val="left"/>
      <w:pPr>
        <w:ind w:left="720" w:hanging="360"/>
      </w:pPr>
    </w:lvl>
    <w:lvl w:ilvl="1" w:tplc="60461943" w:tentative="1">
      <w:start w:val="1"/>
      <w:numFmt w:val="lowerLetter"/>
      <w:lvlText w:val="%2."/>
      <w:lvlJc w:val="left"/>
      <w:pPr>
        <w:ind w:left="1440" w:hanging="360"/>
      </w:pPr>
    </w:lvl>
    <w:lvl w:ilvl="2" w:tplc="60461943" w:tentative="1">
      <w:start w:val="1"/>
      <w:numFmt w:val="lowerRoman"/>
      <w:lvlText w:val="%3."/>
      <w:lvlJc w:val="right"/>
      <w:pPr>
        <w:ind w:left="2160" w:hanging="180"/>
      </w:pPr>
    </w:lvl>
    <w:lvl w:ilvl="3" w:tplc="60461943" w:tentative="1">
      <w:start w:val="1"/>
      <w:numFmt w:val="decimal"/>
      <w:lvlText w:val="%4."/>
      <w:lvlJc w:val="left"/>
      <w:pPr>
        <w:ind w:left="2880" w:hanging="360"/>
      </w:pPr>
    </w:lvl>
    <w:lvl w:ilvl="4" w:tplc="60461943" w:tentative="1">
      <w:start w:val="1"/>
      <w:numFmt w:val="lowerLetter"/>
      <w:lvlText w:val="%5."/>
      <w:lvlJc w:val="left"/>
      <w:pPr>
        <w:ind w:left="3600" w:hanging="360"/>
      </w:pPr>
    </w:lvl>
    <w:lvl w:ilvl="5" w:tplc="60461943" w:tentative="1">
      <w:start w:val="1"/>
      <w:numFmt w:val="lowerRoman"/>
      <w:lvlText w:val="%6."/>
      <w:lvlJc w:val="right"/>
      <w:pPr>
        <w:ind w:left="4320" w:hanging="180"/>
      </w:pPr>
    </w:lvl>
    <w:lvl w:ilvl="6" w:tplc="60461943" w:tentative="1">
      <w:start w:val="1"/>
      <w:numFmt w:val="decimal"/>
      <w:lvlText w:val="%7."/>
      <w:lvlJc w:val="left"/>
      <w:pPr>
        <w:ind w:left="5040" w:hanging="360"/>
      </w:pPr>
    </w:lvl>
    <w:lvl w:ilvl="7" w:tplc="60461943" w:tentative="1">
      <w:start w:val="1"/>
      <w:numFmt w:val="lowerLetter"/>
      <w:lvlText w:val="%8."/>
      <w:lvlJc w:val="left"/>
      <w:pPr>
        <w:ind w:left="5760" w:hanging="360"/>
      </w:pPr>
    </w:lvl>
    <w:lvl w:ilvl="8" w:tplc="60461943" w:tentative="1">
      <w:start w:val="1"/>
      <w:numFmt w:val="lowerRoman"/>
      <w:lvlText w:val="%9."/>
      <w:lvlJc w:val="right"/>
      <w:pPr>
        <w:ind w:left="6480" w:hanging="180"/>
      </w:pPr>
    </w:lvl>
  </w:abstractNum>
  <w:abstractNum w:abstractNumId="38902296">
    <w:multiLevelType w:val="hybridMultilevel"/>
    <w:lvl w:ilvl="0" w:tplc="697264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902296">
    <w:abstractNumId w:val="38902296"/>
  </w:num>
  <w:num w:numId="38902297">
    <w:abstractNumId w:val="3890229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2178357" Type="http://schemas.microsoft.com/office/2011/relationships/commentsExtended" Target="commentsExtended.xml"/><Relationship Id="rId86286a70295f4b2b3" Type="http://schemas.openxmlformats.org/officeDocument/2006/relationships/hyperlink" Target="https://www.eppo.int/QUARANTINE/Alert_List/alert_list.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