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Phalaris canariensis (PHACA)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field margins. A crop rotation that allows for a 1-year absence of gramineous host will markedly reduce the number of sclerotia in the fields (APS Crop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5946a8d0ac17dd55"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79666a8d0ac17dd8b"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70721">
    <w:multiLevelType w:val="hybridMultilevel"/>
    <w:lvl w:ilvl="0" w:tplc="71070259">
      <w:start w:val="1"/>
      <w:numFmt w:val="decimal"/>
      <w:lvlText w:val="%1."/>
      <w:lvlJc w:val="left"/>
      <w:pPr>
        <w:ind w:left="720" w:hanging="360"/>
      </w:pPr>
    </w:lvl>
    <w:lvl w:ilvl="1" w:tplc="71070259" w:tentative="1">
      <w:start w:val="1"/>
      <w:numFmt w:val="lowerLetter"/>
      <w:lvlText w:val="%2."/>
      <w:lvlJc w:val="left"/>
      <w:pPr>
        <w:ind w:left="1440" w:hanging="360"/>
      </w:pPr>
    </w:lvl>
    <w:lvl w:ilvl="2" w:tplc="71070259" w:tentative="1">
      <w:start w:val="1"/>
      <w:numFmt w:val="lowerRoman"/>
      <w:lvlText w:val="%3."/>
      <w:lvlJc w:val="right"/>
      <w:pPr>
        <w:ind w:left="2160" w:hanging="180"/>
      </w:pPr>
    </w:lvl>
    <w:lvl w:ilvl="3" w:tplc="71070259" w:tentative="1">
      <w:start w:val="1"/>
      <w:numFmt w:val="decimal"/>
      <w:lvlText w:val="%4."/>
      <w:lvlJc w:val="left"/>
      <w:pPr>
        <w:ind w:left="2880" w:hanging="360"/>
      </w:pPr>
    </w:lvl>
    <w:lvl w:ilvl="4" w:tplc="71070259" w:tentative="1">
      <w:start w:val="1"/>
      <w:numFmt w:val="lowerLetter"/>
      <w:lvlText w:val="%5."/>
      <w:lvlJc w:val="left"/>
      <w:pPr>
        <w:ind w:left="3600" w:hanging="360"/>
      </w:pPr>
    </w:lvl>
    <w:lvl w:ilvl="5" w:tplc="71070259" w:tentative="1">
      <w:start w:val="1"/>
      <w:numFmt w:val="lowerRoman"/>
      <w:lvlText w:val="%6."/>
      <w:lvlJc w:val="right"/>
      <w:pPr>
        <w:ind w:left="4320" w:hanging="180"/>
      </w:pPr>
    </w:lvl>
    <w:lvl w:ilvl="6" w:tplc="71070259" w:tentative="1">
      <w:start w:val="1"/>
      <w:numFmt w:val="decimal"/>
      <w:lvlText w:val="%7."/>
      <w:lvlJc w:val="left"/>
      <w:pPr>
        <w:ind w:left="5040" w:hanging="360"/>
      </w:pPr>
    </w:lvl>
    <w:lvl w:ilvl="7" w:tplc="71070259" w:tentative="1">
      <w:start w:val="1"/>
      <w:numFmt w:val="lowerLetter"/>
      <w:lvlText w:val="%8."/>
      <w:lvlJc w:val="left"/>
      <w:pPr>
        <w:ind w:left="5760" w:hanging="360"/>
      </w:pPr>
    </w:lvl>
    <w:lvl w:ilvl="8" w:tplc="71070259" w:tentative="1">
      <w:start w:val="1"/>
      <w:numFmt w:val="lowerRoman"/>
      <w:lvlText w:val="%9."/>
      <w:lvlJc w:val="right"/>
      <w:pPr>
        <w:ind w:left="6480" w:hanging="180"/>
      </w:pPr>
    </w:lvl>
  </w:abstractNum>
  <w:abstractNum w:abstractNumId="25370720">
    <w:multiLevelType w:val="hybridMultilevel"/>
    <w:lvl w:ilvl="0" w:tplc="290813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70720">
    <w:abstractNumId w:val="25370720"/>
  </w:num>
  <w:num w:numId="25370721">
    <w:abstractNumId w:val="253707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9500311" Type="http://schemas.microsoft.com/office/2011/relationships/commentsExtended" Target="commentsExtended.xml"/><Relationship Id="rId25946a8d0ac17dd55" Type="http://schemas.openxmlformats.org/officeDocument/2006/relationships/hyperlink" Target="http://collections.daff.qld.gov.au/web/key/ergotfungi/Media/Html/host.html" TargetMode="External"/><Relationship Id="rId79666a8d0ac17dd8b"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