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Aphelenchoides subtenuis (APLOST)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Nematoda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 </w:t>
      </w:r>
      <w:r>
        <w:rPr>
          <w:color w:val="149613"/>
          <w:sz w:val="24"/>
          <w:szCs w:val="24"/>
        </w:rPr>
        <w:t xml:space="preserve">Narcissus (1NARG)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ornamental SEWG as being a candidate for the RNQP status with specific tolerance levels and/or specific risk management measures. Experts recommended that this pest/host combination should be covered in the future by the 'substantially free from' requirement that will remain in the EU Marketing Directives for ornamentals.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94596401">
    <w:multiLevelType w:val="hybridMultilevel"/>
    <w:lvl w:ilvl="0" w:tplc="56310263">
      <w:start w:val="1"/>
      <w:numFmt w:val="decimal"/>
      <w:lvlText w:val="%1."/>
      <w:lvlJc w:val="left"/>
      <w:pPr>
        <w:ind w:left="720" w:hanging="360"/>
      </w:pPr>
    </w:lvl>
    <w:lvl w:ilvl="1" w:tplc="56310263" w:tentative="1">
      <w:start w:val="1"/>
      <w:numFmt w:val="lowerLetter"/>
      <w:lvlText w:val="%2."/>
      <w:lvlJc w:val="left"/>
      <w:pPr>
        <w:ind w:left="1440" w:hanging="360"/>
      </w:pPr>
    </w:lvl>
    <w:lvl w:ilvl="2" w:tplc="56310263" w:tentative="1">
      <w:start w:val="1"/>
      <w:numFmt w:val="lowerRoman"/>
      <w:lvlText w:val="%3."/>
      <w:lvlJc w:val="right"/>
      <w:pPr>
        <w:ind w:left="2160" w:hanging="180"/>
      </w:pPr>
    </w:lvl>
    <w:lvl w:ilvl="3" w:tplc="56310263" w:tentative="1">
      <w:start w:val="1"/>
      <w:numFmt w:val="decimal"/>
      <w:lvlText w:val="%4."/>
      <w:lvlJc w:val="left"/>
      <w:pPr>
        <w:ind w:left="2880" w:hanging="360"/>
      </w:pPr>
    </w:lvl>
    <w:lvl w:ilvl="4" w:tplc="56310263" w:tentative="1">
      <w:start w:val="1"/>
      <w:numFmt w:val="lowerLetter"/>
      <w:lvlText w:val="%5."/>
      <w:lvlJc w:val="left"/>
      <w:pPr>
        <w:ind w:left="3600" w:hanging="360"/>
      </w:pPr>
    </w:lvl>
    <w:lvl w:ilvl="5" w:tplc="56310263" w:tentative="1">
      <w:start w:val="1"/>
      <w:numFmt w:val="lowerRoman"/>
      <w:lvlText w:val="%6."/>
      <w:lvlJc w:val="right"/>
      <w:pPr>
        <w:ind w:left="4320" w:hanging="180"/>
      </w:pPr>
    </w:lvl>
    <w:lvl w:ilvl="6" w:tplc="56310263" w:tentative="1">
      <w:start w:val="1"/>
      <w:numFmt w:val="decimal"/>
      <w:lvlText w:val="%7."/>
      <w:lvlJc w:val="left"/>
      <w:pPr>
        <w:ind w:left="5040" w:hanging="360"/>
      </w:pPr>
    </w:lvl>
    <w:lvl w:ilvl="7" w:tplc="56310263" w:tentative="1">
      <w:start w:val="1"/>
      <w:numFmt w:val="lowerLetter"/>
      <w:lvlText w:val="%8."/>
      <w:lvlJc w:val="left"/>
      <w:pPr>
        <w:ind w:left="5760" w:hanging="360"/>
      </w:pPr>
    </w:lvl>
    <w:lvl w:ilvl="8" w:tplc="56310263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596400">
    <w:multiLevelType w:val="hybridMultilevel"/>
    <w:lvl w:ilvl="0" w:tplc="40229525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94596400">
    <w:abstractNumId w:val="94596400"/>
  </w:num>
  <w:num w:numId="94596401">
    <w:abstractNumId w:val="9459640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615922355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