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Bemisia tabaci BEMITA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(2003); Croatia (2008); Cyprus (2011); Czech Republic (1994); France (2010); France/Corse (1998); Germany (1993); Greece (2013); Greece/Kriti (1994); Hungary (1993); Italy (1994); Italy/Sicilia (2008); Italy/Sardegna (1994); Malta (2012); Netherlands (2015); Poland (1992); Portugal (2008); Portugal/Madeira (2008); Spain (2015); Spain/Islas Canárias (2012); Spain/Islas Baleares (2011); Sweden (1998); United Kingdom (2010); United Kingdom/England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non-European populations of Bemisia tabaci are listed in annex IA1 of Council directive 2000/29/EC. Data of the presence of this pest on the EU territory are available in EPPO Global Database (</w:t>
      </w:r>
      <w:hyperlink r:id="rId14566ab286ec8b176" w:history="1">
        <w:r>
          <w:rPr>
            <w:color w:val="0200C9"/>
            <w:sz w:val="24"/>
            <w:szCs w:val="24"/>
          </w:rPr>
          <w:t xml:space="preserve">https://gd.eppo.int/</w:t>
        </w:r>
      </w:hyperlink>
      <w:r>
        <w:rPr>
          <w:color w:val="0200C9"/>
          <w:sz w:val="24"/>
          <w:szCs w:val="24"/>
        </w:rPr>
        <w:t xml:space="preserve">). Experts commented that 'non-European populations' is usually only considered in relation to the origin of the plants/consignment on which the pest is found.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host range of B. tabaci covers more than 1 000 species (Mound and Halsey, 1978; De Barro, 1995; Chu et al., 2006; Evans, 2007; Li et al. 2011; EFSA, 2013). De Barro (1995), DAF-GWA (2008), Li et al., (2011) and EFSA (2013) listed Pelargonium as a host species of B. tabaci. Pelargonium hortorum was categorized at the 2nd infestation grade in China (average number of B. tabaci nymphs and pupae between 11–30/10 cm² leaf area) (Li et al., 2011). Pelargonium sp with 1-2 annually findings is not categorized as a perfect host plant of B. tabaci in Dutch greenhouses (Fransen, 1994). Only two interceptions of B. tabaci on Pelargonium plants for planting from third countries are reported in EUROPHYT from 1993 to 2011.</w:t>
      </w:r>
      <w:r>
        <w:rPr>
          <w:color w:val="F30000"/>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B. tabaci should not be considered as an important pathway on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Pelargonium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an important pathway for this host (few interceptions on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49396ab286ec8b5a0"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61326ab286ec8b623"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64446ab286ec8b663"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18156ab286ec8b6b8"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71550">
    <w:multiLevelType w:val="hybridMultilevel"/>
    <w:lvl w:ilvl="0" w:tplc="47904358">
      <w:start w:val="1"/>
      <w:numFmt w:val="decimal"/>
      <w:lvlText w:val="%1."/>
      <w:lvlJc w:val="left"/>
      <w:pPr>
        <w:ind w:left="720" w:hanging="360"/>
      </w:pPr>
    </w:lvl>
    <w:lvl w:ilvl="1" w:tplc="47904358" w:tentative="1">
      <w:start w:val="1"/>
      <w:numFmt w:val="lowerLetter"/>
      <w:lvlText w:val="%2."/>
      <w:lvlJc w:val="left"/>
      <w:pPr>
        <w:ind w:left="1440" w:hanging="360"/>
      </w:pPr>
    </w:lvl>
    <w:lvl w:ilvl="2" w:tplc="47904358" w:tentative="1">
      <w:start w:val="1"/>
      <w:numFmt w:val="lowerRoman"/>
      <w:lvlText w:val="%3."/>
      <w:lvlJc w:val="right"/>
      <w:pPr>
        <w:ind w:left="2160" w:hanging="180"/>
      </w:pPr>
    </w:lvl>
    <w:lvl w:ilvl="3" w:tplc="47904358" w:tentative="1">
      <w:start w:val="1"/>
      <w:numFmt w:val="decimal"/>
      <w:lvlText w:val="%4."/>
      <w:lvlJc w:val="left"/>
      <w:pPr>
        <w:ind w:left="2880" w:hanging="360"/>
      </w:pPr>
    </w:lvl>
    <w:lvl w:ilvl="4" w:tplc="47904358" w:tentative="1">
      <w:start w:val="1"/>
      <w:numFmt w:val="lowerLetter"/>
      <w:lvlText w:val="%5."/>
      <w:lvlJc w:val="left"/>
      <w:pPr>
        <w:ind w:left="3600" w:hanging="360"/>
      </w:pPr>
    </w:lvl>
    <w:lvl w:ilvl="5" w:tplc="47904358" w:tentative="1">
      <w:start w:val="1"/>
      <w:numFmt w:val="lowerRoman"/>
      <w:lvlText w:val="%6."/>
      <w:lvlJc w:val="right"/>
      <w:pPr>
        <w:ind w:left="4320" w:hanging="180"/>
      </w:pPr>
    </w:lvl>
    <w:lvl w:ilvl="6" w:tplc="47904358" w:tentative="1">
      <w:start w:val="1"/>
      <w:numFmt w:val="decimal"/>
      <w:lvlText w:val="%7."/>
      <w:lvlJc w:val="left"/>
      <w:pPr>
        <w:ind w:left="5040" w:hanging="360"/>
      </w:pPr>
    </w:lvl>
    <w:lvl w:ilvl="7" w:tplc="47904358" w:tentative="1">
      <w:start w:val="1"/>
      <w:numFmt w:val="lowerLetter"/>
      <w:lvlText w:val="%8."/>
      <w:lvlJc w:val="left"/>
      <w:pPr>
        <w:ind w:left="5760" w:hanging="360"/>
      </w:pPr>
    </w:lvl>
    <w:lvl w:ilvl="8" w:tplc="47904358" w:tentative="1">
      <w:start w:val="1"/>
      <w:numFmt w:val="lowerRoman"/>
      <w:lvlText w:val="%9."/>
      <w:lvlJc w:val="right"/>
      <w:pPr>
        <w:ind w:left="6480" w:hanging="180"/>
      </w:pPr>
    </w:lvl>
  </w:abstractNum>
  <w:abstractNum w:abstractNumId="47171549">
    <w:multiLevelType w:val="hybridMultilevel"/>
    <w:lvl w:ilvl="0" w:tplc="64527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71549">
    <w:abstractNumId w:val="47171549"/>
  </w:num>
  <w:num w:numId="47171550">
    <w:abstractNumId w:val="47171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1158649" Type="http://schemas.microsoft.com/office/2011/relationships/commentsExtended" Target="commentsExtended.xml"/><Relationship Id="rId14566ab286ec8b176" Type="http://schemas.openxmlformats.org/officeDocument/2006/relationships/hyperlink" Target="https://gd.eppo.int/" TargetMode="External"/><Relationship Id="rId49396ab286ec8b5a0" Type="http://schemas.openxmlformats.org/officeDocument/2006/relationships/hyperlink" Target="http://www.agric.wa.gov.au/objtwr/imported_assets/content/pw/ins/slwfhostlist.pdf" TargetMode="External"/><Relationship Id="rId61326ab286ec8b623" Type="http://schemas.openxmlformats.org/officeDocument/2006/relationships/hyperlink" Target="http://onlinelibrary.wiley.com/doi/10.2903/j.efsa.2013.3162/epdf" TargetMode="External"/><Relationship Id="rId64446ab286ec8b663" Type="http://schemas.openxmlformats.org/officeDocument/2006/relationships/hyperlink" Target="http://www.sel.barc.usda.gov:8080/1WF/WhiteflyHost.pdf" TargetMode="External"/><Relationship Id="rId18156ab286ec8b6b8" Type="http://schemas.openxmlformats.org/officeDocument/2006/relationships/hyperlink" Target="https://doi.org/10.1653/024.100.02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