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Onion yellow dwarf virus (OYDV00)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Czech Republic (2011); Denmark (1984); Estonia (1984); Finland (2011); France (1984); Germany (1993); Hungary (1992); Poland (1984); Romania (1984);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0769b016568533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survives in bulbs, onion sets and volunteer onions and is transmissible during vegetative production by Myzus persicae. It is not transmissible through seeds or pollen, so provided seedlings for transplanting are produced from seed under protected conditions to prevent virus infection by aphids, planting material should not be infected. Therefore although seedlings can be considered a pathway it is not considered they would be a significant source compared to other pathways. For onion sets, however, these could be potentially infected during their production if grown outside and if all other inoculum sources were removed before planting by efficient cultivations etc, then sets could be considered a significant pathway compared to other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Onion OYDV in onion can reduce yield and seed and bulb quality and causes symptoms early in the growth of the crop. Later leaves become crinkled and flattened and tend to fall over. Bulbs become undersized though remain firm. Scapes show intensive yellowing, twisting and curling and seeds are of poorer quality. Losses vary with the time of infection and infected seedlings may form very small or no bulbs whereas those infected later may produce reasonable bulbs (Compendium of Onion and Garlic Diseases, 2008). This virus is often found in association with other viruses of Allium. However no impact is observed on A. cepa (Messiaen et al., 1993).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symptoms are observed regularly in the NL. In absence of evidence of unacceptable economic impact, the RNQP status is questionable and the substantially free from requirement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sufficient evidence of unacceptable economic impact. The 'Substantially free from' requirement would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43120">
    <w:multiLevelType w:val="hybridMultilevel"/>
    <w:lvl w:ilvl="0" w:tplc="56589611">
      <w:start w:val="1"/>
      <w:numFmt w:val="decimal"/>
      <w:lvlText w:val="%1."/>
      <w:lvlJc w:val="left"/>
      <w:pPr>
        <w:ind w:left="720" w:hanging="360"/>
      </w:pPr>
    </w:lvl>
    <w:lvl w:ilvl="1" w:tplc="56589611" w:tentative="1">
      <w:start w:val="1"/>
      <w:numFmt w:val="lowerLetter"/>
      <w:lvlText w:val="%2."/>
      <w:lvlJc w:val="left"/>
      <w:pPr>
        <w:ind w:left="1440" w:hanging="360"/>
      </w:pPr>
    </w:lvl>
    <w:lvl w:ilvl="2" w:tplc="56589611" w:tentative="1">
      <w:start w:val="1"/>
      <w:numFmt w:val="lowerRoman"/>
      <w:lvlText w:val="%3."/>
      <w:lvlJc w:val="right"/>
      <w:pPr>
        <w:ind w:left="2160" w:hanging="180"/>
      </w:pPr>
    </w:lvl>
    <w:lvl w:ilvl="3" w:tplc="56589611" w:tentative="1">
      <w:start w:val="1"/>
      <w:numFmt w:val="decimal"/>
      <w:lvlText w:val="%4."/>
      <w:lvlJc w:val="left"/>
      <w:pPr>
        <w:ind w:left="2880" w:hanging="360"/>
      </w:pPr>
    </w:lvl>
    <w:lvl w:ilvl="4" w:tplc="56589611" w:tentative="1">
      <w:start w:val="1"/>
      <w:numFmt w:val="lowerLetter"/>
      <w:lvlText w:val="%5."/>
      <w:lvlJc w:val="left"/>
      <w:pPr>
        <w:ind w:left="3600" w:hanging="360"/>
      </w:pPr>
    </w:lvl>
    <w:lvl w:ilvl="5" w:tplc="56589611" w:tentative="1">
      <w:start w:val="1"/>
      <w:numFmt w:val="lowerRoman"/>
      <w:lvlText w:val="%6."/>
      <w:lvlJc w:val="right"/>
      <w:pPr>
        <w:ind w:left="4320" w:hanging="180"/>
      </w:pPr>
    </w:lvl>
    <w:lvl w:ilvl="6" w:tplc="56589611" w:tentative="1">
      <w:start w:val="1"/>
      <w:numFmt w:val="decimal"/>
      <w:lvlText w:val="%7."/>
      <w:lvlJc w:val="left"/>
      <w:pPr>
        <w:ind w:left="5040" w:hanging="360"/>
      </w:pPr>
    </w:lvl>
    <w:lvl w:ilvl="7" w:tplc="56589611" w:tentative="1">
      <w:start w:val="1"/>
      <w:numFmt w:val="lowerLetter"/>
      <w:lvlText w:val="%8."/>
      <w:lvlJc w:val="left"/>
      <w:pPr>
        <w:ind w:left="5760" w:hanging="360"/>
      </w:pPr>
    </w:lvl>
    <w:lvl w:ilvl="8" w:tplc="56589611" w:tentative="1">
      <w:start w:val="1"/>
      <w:numFmt w:val="lowerRoman"/>
      <w:lvlText w:val="%9."/>
      <w:lvlJc w:val="right"/>
      <w:pPr>
        <w:ind w:left="6480" w:hanging="180"/>
      </w:pPr>
    </w:lvl>
  </w:abstractNum>
  <w:abstractNum w:abstractNumId="29843119">
    <w:multiLevelType w:val="hybridMultilevel"/>
    <w:lvl w:ilvl="0" w:tplc="44651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43119">
    <w:abstractNumId w:val="29843119"/>
  </w:num>
  <w:num w:numId="29843120">
    <w:abstractNumId w:val="298431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9185321" Type="http://schemas.microsoft.com/office/2011/relationships/commentsExtended" Target="commentsExtended.xml"/><Relationship Id="rId690769b016568533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