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136aabbc5d3ca9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shallot bulbs and is transmissible during vegetative production by Myzus persicae. It is not transmissible through seeds or pollen. So provided seedlings for transplanting or shallot bulbs are produced under protected conditions to prevent virus infection by aphids, planting material should not be infected. Therefore although seedlings can be considered a pathway it is not considered they would be a significant source compared to other pathways. For shallot sets, however, these could be potentially infected during their production if grown outside. If all other inoculum sources were removed before planting through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causes severe mosaic and stunting in shallots. It is often found in association with other viruses of Allium. Approximately 30% of field-grown shallot plants in Serbia showed leaf symptoms in the form of yellow stripes accompanied by leaf curling and plant stunting caused by OYDV (Milošević et al., 2015). Yield decrease of 30% to 60% are observed (Messiaen et al., 1993). Experts concluded that the pest is very important for shallot, when produced from vegetative multiplication.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Impact on shallot is unacceptable when produced by vegetative multiplication.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Onion yellow dwarf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Onion yellow dwarf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Milošević D, Gvozdanović-Varga J, Ignjatov M, Nikolić Z, Vučurović I, Vučurović A &amp; tanković I (2015) First report of Onion yellow dwarf virus infecting shallot in Serbia. Plant Disease 10, pp.1450;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60049">
    <w:multiLevelType w:val="hybridMultilevel"/>
    <w:lvl w:ilvl="0" w:tplc="32052374">
      <w:start w:val="1"/>
      <w:numFmt w:val="decimal"/>
      <w:lvlText w:val="%1."/>
      <w:lvlJc w:val="left"/>
      <w:pPr>
        <w:ind w:left="720" w:hanging="360"/>
      </w:pPr>
    </w:lvl>
    <w:lvl w:ilvl="1" w:tplc="32052374" w:tentative="1">
      <w:start w:val="1"/>
      <w:numFmt w:val="lowerLetter"/>
      <w:lvlText w:val="%2."/>
      <w:lvlJc w:val="left"/>
      <w:pPr>
        <w:ind w:left="1440" w:hanging="360"/>
      </w:pPr>
    </w:lvl>
    <w:lvl w:ilvl="2" w:tplc="32052374" w:tentative="1">
      <w:start w:val="1"/>
      <w:numFmt w:val="lowerRoman"/>
      <w:lvlText w:val="%3."/>
      <w:lvlJc w:val="right"/>
      <w:pPr>
        <w:ind w:left="2160" w:hanging="180"/>
      </w:pPr>
    </w:lvl>
    <w:lvl w:ilvl="3" w:tplc="32052374" w:tentative="1">
      <w:start w:val="1"/>
      <w:numFmt w:val="decimal"/>
      <w:lvlText w:val="%4."/>
      <w:lvlJc w:val="left"/>
      <w:pPr>
        <w:ind w:left="2880" w:hanging="360"/>
      </w:pPr>
    </w:lvl>
    <w:lvl w:ilvl="4" w:tplc="32052374" w:tentative="1">
      <w:start w:val="1"/>
      <w:numFmt w:val="lowerLetter"/>
      <w:lvlText w:val="%5."/>
      <w:lvlJc w:val="left"/>
      <w:pPr>
        <w:ind w:left="3600" w:hanging="360"/>
      </w:pPr>
    </w:lvl>
    <w:lvl w:ilvl="5" w:tplc="32052374" w:tentative="1">
      <w:start w:val="1"/>
      <w:numFmt w:val="lowerRoman"/>
      <w:lvlText w:val="%6."/>
      <w:lvlJc w:val="right"/>
      <w:pPr>
        <w:ind w:left="4320" w:hanging="180"/>
      </w:pPr>
    </w:lvl>
    <w:lvl w:ilvl="6" w:tplc="32052374" w:tentative="1">
      <w:start w:val="1"/>
      <w:numFmt w:val="decimal"/>
      <w:lvlText w:val="%7."/>
      <w:lvlJc w:val="left"/>
      <w:pPr>
        <w:ind w:left="5040" w:hanging="360"/>
      </w:pPr>
    </w:lvl>
    <w:lvl w:ilvl="7" w:tplc="32052374" w:tentative="1">
      <w:start w:val="1"/>
      <w:numFmt w:val="lowerLetter"/>
      <w:lvlText w:val="%8."/>
      <w:lvlJc w:val="left"/>
      <w:pPr>
        <w:ind w:left="5760" w:hanging="360"/>
      </w:pPr>
    </w:lvl>
    <w:lvl w:ilvl="8" w:tplc="32052374" w:tentative="1">
      <w:start w:val="1"/>
      <w:numFmt w:val="lowerRoman"/>
      <w:lvlText w:val="%9."/>
      <w:lvlJc w:val="right"/>
      <w:pPr>
        <w:ind w:left="6480" w:hanging="180"/>
      </w:pPr>
    </w:lvl>
  </w:abstractNum>
  <w:abstractNum w:abstractNumId="21360048">
    <w:multiLevelType w:val="hybridMultilevel"/>
    <w:lvl w:ilvl="0" w:tplc="5249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60048">
    <w:abstractNumId w:val="21360048"/>
  </w:num>
  <w:num w:numId="21360049">
    <w:abstractNumId w:val="21360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3344271" Type="http://schemas.microsoft.com/office/2011/relationships/commentsExtended" Target="commentsExtended.xml"/><Relationship Id="rId14136aabbc5d3ca9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