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Cucumber mosaic virus CMV000</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Viruses and viroids</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Vegetable propagating and planting material (other than seeds)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Vegetable propagating and planting material (other than seeds)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Austria (2002); Belgium (2013); Bulgaria (2014); Croatia (2002); Cyprus (2011); Czech Republic (1993); Denmark (1992); Estonia (2002); Finland (2011); France (1993); Germany (1993); Greece (2015); Hungary (2002); Ireland (2002); Italy (2014); Latvia (2002); Lithuania (2002); Malta (1995); Netherlands (1993); Poland (2014); Portugal (2002); Romania (1992); Slovakia (2002); Slovenia (2002); Spain (2013); Sweden (2002); United Kingdom (1993)</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Data of the presence of this pest on the EU territory are available in EPPO Global Database (</w:t>
      </w:r>
      <w:hyperlink r:id="rId35376aabbc6b9583c" w:history="1">
        <w:r>
          <w:rPr>
            <w:color w:val="0200C9"/>
            <w:sz w:val="24"/>
            <w:szCs w:val="24"/>
          </w:rPr>
          <w:t xml:space="preserve">https://gd.eppo.int/</w:t>
        </w:r>
      </w:hyperlink>
      <w:r>
        <w:rPr>
          <w:color w:val="0200C9"/>
          <w:sz w:val="24"/>
          <w:szCs w:val="24"/>
        </w:rPr>
        <w:t xml:space="preserve">).</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Capsicum annuum (CPSAN)</w:t>
      </w:r>
      <w:r>
        <w:rPr>
          <w:color w:val="000000"/>
          <w:sz w:val="24"/>
          <w:szCs w:val="24"/>
        </w:rPr>
        <w:t xml:space="preserve"> for the Vegetable propagating and planting material (other than seeds)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2 - Vegetable seedling sector: Commission Directive 93/61/EC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CMV has a very wide host range, including member species of the Solanaceae, Cucurbitaceae, Leguminosae and many weeds. Relative to the inoculum that is already present around fields, vegetable propagating and planting material is not a significant pathway.</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Plants for planting is not considered to be a significant pathway in view of its wide host range. The 'substantially free from requirement' would be sufficient.</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CABI (Centre for Agricultural Bioscience International) (2017) Datasheets Cucumber mosaic virus (cucumber mosaic). Invasive species compendium. CABI, Wallingford, UK. Available from </w:t>
      </w:r>
      <w:hyperlink r:id="rId86296aabbc6b95bee" w:history="1">
        <w:r>
          <w:rPr>
            <w:color w:val="0200C9"/>
            <w:sz w:val="24"/>
            <w:szCs w:val="24"/>
          </w:rPr>
          <w:t xml:space="preserve">http://www.cabi.org/isc/datasheet/16970</w:t>
        </w:r>
      </w:hyperlink>
      <w:r>
        <w:rPr>
          <w:color w:val="0200C9"/>
          <w:sz w:val="24"/>
          <w:szCs w:val="24"/>
        </w:rPr>
        <w:t xml:space="preserve">;</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4150544">
    <w:multiLevelType w:val="hybridMultilevel"/>
    <w:lvl w:ilvl="0" w:tplc="28834873">
      <w:start w:val="1"/>
      <w:numFmt w:val="decimal"/>
      <w:lvlText w:val="%1."/>
      <w:lvlJc w:val="left"/>
      <w:pPr>
        <w:ind w:left="720" w:hanging="360"/>
      </w:pPr>
    </w:lvl>
    <w:lvl w:ilvl="1" w:tplc="28834873" w:tentative="1">
      <w:start w:val="1"/>
      <w:numFmt w:val="lowerLetter"/>
      <w:lvlText w:val="%2."/>
      <w:lvlJc w:val="left"/>
      <w:pPr>
        <w:ind w:left="1440" w:hanging="360"/>
      </w:pPr>
    </w:lvl>
    <w:lvl w:ilvl="2" w:tplc="28834873" w:tentative="1">
      <w:start w:val="1"/>
      <w:numFmt w:val="lowerRoman"/>
      <w:lvlText w:val="%3."/>
      <w:lvlJc w:val="right"/>
      <w:pPr>
        <w:ind w:left="2160" w:hanging="180"/>
      </w:pPr>
    </w:lvl>
    <w:lvl w:ilvl="3" w:tplc="28834873" w:tentative="1">
      <w:start w:val="1"/>
      <w:numFmt w:val="decimal"/>
      <w:lvlText w:val="%4."/>
      <w:lvlJc w:val="left"/>
      <w:pPr>
        <w:ind w:left="2880" w:hanging="360"/>
      </w:pPr>
    </w:lvl>
    <w:lvl w:ilvl="4" w:tplc="28834873" w:tentative="1">
      <w:start w:val="1"/>
      <w:numFmt w:val="lowerLetter"/>
      <w:lvlText w:val="%5."/>
      <w:lvlJc w:val="left"/>
      <w:pPr>
        <w:ind w:left="3600" w:hanging="360"/>
      </w:pPr>
    </w:lvl>
    <w:lvl w:ilvl="5" w:tplc="28834873" w:tentative="1">
      <w:start w:val="1"/>
      <w:numFmt w:val="lowerRoman"/>
      <w:lvlText w:val="%6."/>
      <w:lvlJc w:val="right"/>
      <w:pPr>
        <w:ind w:left="4320" w:hanging="180"/>
      </w:pPr>
    </w:lvl>
    <w:lvl w:ilvl="6" w:tplc="28834873" w:tentative="1">
      <w:start w:val="1"/>
      <w:numFmt w:val="decimal"/>
      <w:lvlText w:val="%7."/>
      <w:lvlJc w:val="left"/>
      <w:pPr>
        <w:ind w:left="5040" w:hanging="360"/>
      </w:pPr>
    </w:lvl>
    <w:lvl w:ilvl="7" w:tplc="28834873" w:tentative="1">
      <w:start w:val="1"/>
      <w:numFmt w:val="lowerLetter"/>
      <w:lvlText w:val="%8."/>
      <w:lvlJc w:val="left"/>
      <w:pPr>
        <w:ind w:left="5760" w:hanging="360"/>
      </w:pPr>
    </w:lvl>
    <w:lvl w:ilvl="8" w:tplc="28834873" w:tentative="1">
      <w:start w:val="1"/>
      <w:numFmt w:val="lowerRoman"/>
      <w:lvlText w:val="%9."/>
      <w:lvlJc w:val="right"/>
      <w:pPr>
        <w:ind w:left="6480" w:hanging="180"/>
      </w:pPr>
    </w:lvl>
  </w:abstractNum>
  <w:abstractNum w:abstractNumId="14150543">
    <w:multiLevelType w:val="hybridMultilevel"/>
    <w:lvl w:ilvl="0" w:tplc="7437381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4150543">
    <w:abstractNumId w:val="14150543"/>
  </w:num>
  <w:num w:numId="14150544">
    <w:abstractNumId w:val="1415054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699878707" Type="http://schemas.microsoft.com/office/2011/relationships/commentsExtended" Target="commentsExtended.xml"/><Relationship Id="rId35376aabbc6b9583c" Type="http://schemas.openxmlformats.org/officeDocument/2006/relationships/hyperlink" Target="https://gd.eppo.int/" TargetMode="External"/><Relationship Id="rId86296aabbc6b95bee" Type="http://schemas.openxmlformats.org/officeDocument/2006/relationships/hyperlink" Target="http://www.cabi.org/isc/datasheet/16970"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