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dahliae (VERTDA)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(1986); Cyprus (2011); Czech Republic (2011); Denmark (1986); France (1986); Germany (2012); Greece (2013); Greece/Kriti (2013); Hungary (1986); Italy (2007); Malta (2007); Netherlands (2015); Portugal (1986); Slovakia (2012); Spain (2014); United Kingdom (2014); United Kingdom/England (1986); United Kingdom/Scotland (1986); United Kingdom/Channel Islands (1986)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34869b01657b33a6" w:history="1">
        <w:r>
          <w:rPr>
            <w:color w:val="0200C9"/>
            <w:sz w:val="24"/>
            <w:szCs w:val="24"/>
          </w:rPr>
          <w:t xml:space="preserve">https://gd.eppo.int/</w:t>
        </w:r>
      </w:hyperlink>
      <w:r>
        <w:rPr>
          <w:color w:val="0200C9"/>
          <w:sz w:val="24"/>
          <w:szCs w:val="24"/>
        </w:rPr>
        <w:t xml:space="preserve">). V. dahliae is present in most EU MSs, with the exception of Ireland (absent, no pest records) and Poland (absent/uncertain). The current status of V. dahliae in the MSs where the pathogen is known to occur ranges from “restricted distribution” to “widespread”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Cynara scolymus (CYUSC)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 dahliae microsclerotia in infested soil or mycelia in the vascular rings of symptomless planting material (off-shoots or stumps) are the only inocula giving rise to disease in artichokes. Verticillium wilt is a monocyclic disease, i.e., it has only one cycle of pathogenesis per cropping season and the resulting inoculum does not give rise to new infection and disease within the same season. The epidemiology of Verticillium wilt diseases is driven mainly by inoculum density in soil. In addition, the ability of V. dahliae to infect many weed species may play an important role in the epidemiology of Verticillium wilts. Weeds may serve as alternative hosts contributing to maintenance or even increase of V. dahliae inoculum in soil (Cirulli et al., 2010).</w:t>
      </w:r>
      <w:r>
        <w:rPr>
          <w:color w:val="0200C9"/>
          <w:sz w:val="24"/>
          <w:szCs w:val="24"/>
        </w:rPr>
        <w:br/>
        <w:t xml:space="preserve">Verticillium albo-atrum and V. dahliae cause wilting and sometimes death of plants. Verticillium wilt is a cool-weather disease and has a wide host range in natural areas. The two Verticillium spp. survive in soil, as long lived resting mycelium or microsclerotia, respectively, or in debris from infected plants. Control is by use of healthy planting material, partial resistant cultivars (for artichoke),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Bell pepper was found resistant to all V. dahliae isolates except those from pepper or eggplant in one paper, but in two other papers found little host specificity existed in isolates of V. dahliae and V. alboatrum, so crop rotation would not assist in control. In general, natural populations of V. dahliae are conceived as host adapted rather than host specific, i.e., they display cross pathogenicity but are more virulent to the host from which they were isolated. Pathogenicity of artichoke isolated was investigated and, in some cases, preferential hosts were found (cardoon, eggplant, melon, watermelon). Pepper, tomato, cucumber were not always affected by artichoke isolates (Cirulli et al., 2010).</w:t>
      </w:r>
      <w:r>
        <w:rPr>
          <w:color w:val="0200C9"/>
          <w:sz w:val="24"/>
          <w:szCs w:val="24"/>
        </w:rPr>
        <w:br/>
        <w:t xml:space="preserve">Regarding the wide host range and longevity of inoculum sources in the environment, planting material (transplants) are not considered to be the main pathway for introduction. However because artichoke is not produced using seeds (using vegetative propagation from mother plants, grown in open fields), and because rotation is available for this crop, experts agreed that plant for planting could be considered as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Severe wilt problems caused by Verticillium dahliae Kleb. are frequently observed in artichoke (Cynara cardunculus var. scolymus) grown in South Italy, Spain, and Chile, where diseased plants do not produce at all or give only few small and deformed heads (Temperini et al., 2010). In Eastern Spain, Verticillium wilt caused by V. dahliae is now recognized as one of the major problems limiting yield in artichoke crops (Cynara cardunculus var. scolymus [C. scolymus] (Ortega &amp; Perez, 2007). Armengol et al. reported over 80% disease prevalence in Spanish fields of stump- and seed-propagated artichokes sampled during 1999 to 2002, with an average wilt incidence of 53.8%.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Verticillium wilt caused by V. dahliae is difficult to manage, and no single disease control measure is efficient enough if applied individually. The application of integrated management strategies that combine selection of planting site, disease risk assessment (e.g. assessment of the available inoculum in the soil, determination of pathotypes/races/VCGs present in the site, cropping history of the field, etc.), cultural practices, such as crop rotation and manipulation of fertility and irrigation, use of healthy planting material, including seeds, use of available resistant cultivars and sometimes pre-plant soil treatments, such as solarisation, that reduce the viability of microsclerotia in soil (El-Zik, 1985; Shen, 1985; Bell, 1992; Jeger et al., 1996; Klosterman et al., 2009; Jiménez-Díaz et al., 2012) may reduce disease incidence and severity, but they do not eliminate the pathogen (EFSA, 2014).</w:t>
      </w:r>
      <w:r>
        <w:rPr>
          <w:color w:val="0200C9"/>
          <w:sz w:val="24"/>
          <w:szCs w:val="24"/>
        </w:rPr>
        <w:br/>
        <w:t xml:space="preserve">In artichoke, the use of stump-propagated planting material should be reinforced by the establishment of fields of V. dahliae–free mother plants and the implementation of certification schemes. An alternative approach to reduce the risk of introducing the pathogen in non-infested soil would be the use of seed-propagated planting material (Cirulli et al.,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Artichoke is produced using vegetative propagation from mother plants, grown in open fields, with rotation available. In these conditions experts agreed that plant for planting could be considered as a significant pathway compared to other pathways. Remark: the full methodology was applied on this pest to insure consistency with entries submitted by the IIA2 AWG for this pest. Indeed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recording of the cropping history and testing of material from which it derived.</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Mother plants have been derived from pathogen tested material;</w:t>
      </w:r>
      <w:r>
        <w:rPr>
          <w:color w:val="0200C9"/>
          <w:sz w:val="24"/>
          <w:szCs w:val="24"/>
        </w:rPr>
        <w:br/>
        <w:t xml:space="preserve">and</w:t>
      </w:r>
      <w:r>
        <w:rPr>
          <w:color w:val="0200C9"/>
          <w:sz w:val="24"/>
          <w:szCs w:val="24"/>
        </w:rPr>
        <w:br/>
        <w:t xml:space="preserve">(b) The plants have been grown in a site of production of which the cropping history is known, with no records of the occurrence of Verticillium dahliae;</w:t>
      </w:r>
      <w:r>
        <w:rPr>
          <w:color w:val="0200C9"/>
          <w:sz w:val="24"/>
          <w:szCs w:val="24"/>
        </w:rPr>
        <w:br/>
        <w:t xml:space="preserve">and</w:t>
      </w:r>
      <w:r>
        <w:rPr>
          <w:color w:val="0200C9"/>
          <w:sz w:val="24"/>
          <w:szCs w:val="24"/>
        </w:rPr>
        <w:br/>
        <w:t xml:space="preserve">(c) Plants have been inspected at appropriate times since the beginning of the last complete cycle of vegetation and found free from symptoms of Verticillium dahliae;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Armengol J, Berbegal M, Giménez-Jaime A, Romero S, Beltrán R, Vicent A, Ortega A &amp; García-Jiménez J (2005) Incidence of Verticillium wilt of artichoke in eastern Spain and role of inoculum sources on crop infection. Phytoparasitica 33, 397-405;</w:t>
      </w:r>
    </w:p>
    <w:p>
      <w:pPr>
        <w:numPr>
          <w:ilvl w:val="0"/>
          <w:numId w:val="1"/>
        </w:numPr>
        <w:spacing w:before="0" w:after="0" w:line="240" w:lineRule="auto"/>
        <w:jc w:val="left"/>
        <w:rPr>
          <w:color w:val="0200C9"/>
          <w:sz w:val="24"/>
          <w:szCs w:val="24"/>
        </w:rPr>
      </w:pPr>
      <w:r>
        <w:rPr>
          <w:color w:val="0200C9"/>
          <w:sz w:val="24"/>
          <w:szCs w:val="24"/>
        </w:rPr>
        <w:t xml:space="preserve">Cirulli M, Bubici G, Amenduni M, Armengol J, Berbegal M, Jiménez-Gasco M &amp; Jiménez-Díaz M (2010) Verticillium Wilt: A Threat to Artichoke Production. Plant Disease 94, 1176-1187;</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dahliae Kleb. EFSA Journal 2014;12(12):3928, 54 pp. doi:10.2903/j.efsa.2014.3928. </w:t>
      </w:r>
      <w:hyperlink r:id="rId194069b01657b3816" w:history="1">
        <w:r>
          <w:rPr>
            <w:color w:val="0200C9"/>
            <w:sz w:val="24"/>
            <w:szCs w:val="24"/>
          </w:rPr>
          <w:t xml:space="preserve">http://www.efsa.europa.eu/en/efsajournal/doc/3928.pdf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2/30 (1) Outdoor solanaceous crops Bulletin OEPP/EPPO Bulletin 34, 79-90;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dahlia Kleb.;</w:t>
      </w:r>
    </w:p>
    <w:p>
      <w:pPr>
        <w:numPr>
          <w:ilvl w:val="0"/>
          <w:numId w:val="1"/>
        </w:numPr>
        <w:spacing w:before="0" w:after="0" w:line="240" w:lineRule="auto"/>
        <w:jc w:val="left"/>
        <w:rPr>
          <w:color w:val="0200C9"/>
          <w:sz w:val="24"/>
          <w:szCs w:val="24"/>
        </w:rPr>
      </w:pPr>
      <w:r>
        <w:rPr>
          <w:color w:val="0200C9"/>
          <w:sz w:val="24"/>
          <w:szCs w:val="24"/>
        </w:rPr>
        <w:t xml:space="preserve">Giménez-Jaime A, Beltrán R, Vicent A, Armengol J &amp; García-Jiménez J 2004 Differential infection of artichoke propagating material grown in Verticillium dahliae infested and noninfested soil. Acta Horticulturae No.660, pp 501-505;</w:t>
      </w:r>
    </w:p>
    <w:p>
      <w:pPr>
        <w:numPr>
          <w:ilvl w:val="0"/>
          <w:numId w:val="1"/>
        </w:numPr>
        <w:spacing w:before="0" w:after="0" w:line="240" w:lineRule="auto"/>
        <w:jc w:val="left"/>
        <w:rPr>
          <w:color w:val="0200C9"/>
          <w:sz w:val="24"/>
          <w:szCs w:val="24"/>
        </w:rPr>
      </w:pPr>
      <w:r>
        <w:rPr>
          <w:color w:val="0200C9"/>
          <w:sz w:val="24"/>
          <w:szCs w:val="24"/>
        </w:rPr>
        <w:t xml:space="preserve">Ortega A &amp; Pérez S 2007 Aggressiveness of Verticillium dahliae isolates from potato to artichoke. Acta Horticulturae No.730, pp 407-411;</w:t>
      </w:r>
    </w:p>
    <w:p>
      <w:pPr>
        <w:numPr>
          <w:ilvl w:val="0"/>
          <w:numId w:val="1"/>
        </w:numPr>
        <w:spacing w:before="0" w:after="0" w:line="240" w:lineRule="auto"/>
        <w:jc w:val="left"/>
        <w:rPr>
          <w:color w:val="0200C9"/>
          <w:sz w:val="24"/>
          <w:szCs w:val="24"/>
        </w:rPr>
      </w:pPr>
      <w:r>
        <w:rPr>
          <w:color w:val="0200C9"/>
          <w:sz w:val="24"/>
          <w:szCs w:val="24"/>
        </w:rPr>
        <w:t xml:space="preserve">Temperini A, Ercolani F, Temperini O, Colla G &amp; Saccardo F 2010 Grafting of artichoke (Cynara cardunculus var. scolymus L.). Italus Hortus 17, No.2, pp 72-73;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843481">
    <w:multiLevelType w:val="hybridMultilevel"/>
    <w:lvl w:ilvl="0" w:tplc="41579664">
      <w:start w:val="1"/>
      <w:numFmt w:val="decimal"/>
      <w:lvlText w:val="%1."/>
      <w:lvlJc w:val="left"/>
      <w:pPr>
        <w:ind w:left="720" w:hanging="360"/>
      </w:pPr>
    </w:lvl>
    <w:lvl w:ilvl="1" w:tplc="41579664" w:tentative="1">
      <w:start w:val="1"/>
      <w:numFmt w:val="lowerLetter"/>
      <w:lvlText w:val="%2."/>
      <w:lvlJc w:val="left"/>
      <w:pPr>
        <w:ind w:left="1440" w:hanging="360"/>
      </w:pPr>
    </w:lvl>
    <w:lvl w:ilvl="2" w:tplc="41579664" w:tentative="1">
      <w:start w:val="1"/>
      <w:numFmt w:val="lowerRoman"/>
      <w:lvlText w:val="%3."/>
      <w:lvlJc w:val="right"/>
      <w:pPr>
        <w:ind w:left="2160" w:hanging="180"/>
      </w:pPr>
    </w:lvl>
    <w:lvl w:ilvl="3" w:tplc="41579664" w:tentative="1">
      <w:start w:val="1"/>
      <w:numFmt w:val="decimal"/>
      <w:lvlText w:val="%4."/>
      <w:lvlJc w:val="left"/>
      <w:pPr>
        <w:ind w:left="2880" w:hanging="360"/>
      </w:pPr>
    </w:lvl>
    <w:lvl w:ilvl="4" w:tplc="41579664" w:tentative="1">
      <w:start w:val="1"/>
      <w:numFmt w:val="lowerLetter"/>
      <w:lvlText w:val="%5."/>
      <w:lvlJc w:val="left"/>
      <w:pPr>
        <w:ind w:left="3600" w:hanging="360"/>
      </w:pPr>
    </w:lvl>
    <w:lvl w:ilvl="5" w:tplc="41579664" w:tentative="1">
      <w:start w:val="1"/>
      <w:numFmt w:val="lowerRoman"/>
      <w:lvlText w:val="%6."/>
      <w:lvlJc w:val="right"/>
      <w:pPr>
        <w:ind w:left="4320" w:hanging="180"/>
      </w:pPr>
    </w:lvl>
    <w:lvl w:ilvl="6" w:tplc="41579664" w:tentative="1">
      <w:start w:val="1"/>
      <w:numFmt w:val="decimal"/>
      <w:lvlText w:val="%7."/>
      <w:lvlJc w:val="left"/>
      <w:pPr>
        <w:ind w:left="5040" w:hanging="360"/>
      </w:pPr>
    </w:lvl>
    <w:lvl w:ilvl="7" w:tplc="41579664" w:tentative="1">
      <w:start w:val="1"/>
      <w:numFmt w:val="lowerLetter"/>
      <w:lvlText w:val="%8."/>
      <w:lvlJc w:val="left"/>
      <w:pPr>
        <w:ind w:left="5760" w:hanging="360"/>
      </w:pPr>
    </w:lvl>
    <w:lvl w:ilvl="8" w:tplc="41579664" w:tentative="1">
      <w:start w:val="1"/>
      <w:numFmt w:val="lowerRoman"/>
      <w:lvlText w:val="%9."/>
      <w:lvlJc w:val="right"/>
      <w:pPr>
        <w:ind w:left="6480" w:hanging="180"/>
      </w:pPr>
    </w:lvl>
  </w:abstractNum>
  <w:abstractNum w:abstractNumId="65843480">
    <w:multiLevelType w:val="hybridMultilevel"/>
    <w:lvl w:ilvl="0" w:tplc="762447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843480">
    <w:abstractNumId w:val="65843480"/>
  </w:num>
  <w:num w:numId="65843481">
    <w:abstractNumId w:val="6584348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8503258" Type="http://schemas.microsoft.com/office/2011/relationships/commentsExtended" Target="commentsExtended.xml"/><Relationship Id="rId534869b01657b33a6" Type="http://schemas.openxmlformats.org/officeDocument/2006/relationships/hyperlink" Target="https://gd.eppo.int/" TargetMode="External"/><Relationship Id="rId194069b01657b3816" Type="http://schemas.openxmlformats.org/officeDocument/2006/relationships/hyperlink" Target="http://www.efsa.europa.eu/en/efsajournal/doc/392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