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Stromatinia cepivora (Sclerotium cepivorum) SCLOCE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(1990); Bulgaria (1993); Cyprus (1990); Czech Republic (2011); Denmark (1993); Finland (2011); France (1990); Germany (1993); Greece (1990); Ireland (1990); Italy (1990); Netherlands (1990); Portugal (1994); Portugal/Azores (1994); Romania (1990); Spain (1990); Sweden (1992); United Kingdom (1993);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426a70293170e9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crops though appears to be less significant in A. fistulosum. High levels of soil infestations cause plants to die in many areas of the field and release high numbers of sclerotia which can survive for many years in the soil or associated debris. (Compendium of Onion and Garlic Diseases, 2008). Seed is not known to be infected, so planting material grown from seed if produced in secure protected conditions would not be a pathway, however once S. cepivorum is established in a field, A fistulosum plants or bulbs, though a pathway are not likely to be the main pathway, because infection can arise from soil and debris borne sclerotia for many years. However experts concluded that, even in areas where S. cepivorum is already established, a lot of fields are free from the pathogen. In those cases, infected plants for planting (sets, cloves ...) may constitute a high risk pathway. Experts confirmed that plants for planting are used. Plants for planting can be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spp and under suitable conditions becomes a major limiting factor for continued commercial production of Allium spp. (Compendium of Onion and Garlic Diseases, 2008). In German conditions, medium impact is observed.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Transplants of A. fistulosum exist for gardeners.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963776">
    <w:multiLevelType w:val="hybridMultilevel"/>
    <w:lvl w:ilvl="0" w:tplc="15879791">
      <w:start w:val="1"/>
      <w:numFmt w:val="decimal"/>
      <w:lvlText w:val="%1."/>
      <w:lvlJc w:val="left"/>
      <w:pPr>
        <w:ind w:left="720" w:hanging="360"/>
      </w:pPr>
    </w:lvl>
    <w:lvl w:ilvl="1" w:tplc="15879791" w:tentative="1">
      <w:start w:val="1"/>
      <w:numFmt w:val="lowerLetter"/>
      <w:lvlText w:val="%2."/>
      <w:lvlJc w:val="left"/>
      <w:pPr>
        <w:ind w:left="1440" w:hanging="360"/>
      </w:pPr>
    </w:lvl>
    <w:lvl w:ilvl="2" w:tplc="15879791" w:tentative="1">
      <w:start w:val="1"/>
      <w:numFmt w:val="lowerRoman"/>
      <w:lvlText w:val="%3."/>
      <w:lvlJc w:val="right"/>
      <w:pPr>
        <w:ind w:left="2160" w:hanging="180"/>
      </w:pPr>
    </w:lvl>
    <w:lvl w:ilvl="3" w:tplc="15879791" w:tentative="1">
      <w:start w:val="1"/>
      <w:numFmt w:val="decimal"/>
      <w:lvlText w:val="%4."/>
      <w:lvlJc w:val="left"/>
      <w:pPr>
        <w:ind w:left="2880" w:hanging="360"/>
      </w:pPr>
    </w:lvl>
    <w:lvl w:ilvl="4" w:tplc="15879791" w:tentative="1">
      <w:start w:val="1"/>
      <w:numFmt w:val="lowerLetter"/>
      <w:lvlText w:val="%5."/>
      <w:lvlJc w:val="left"/>
      <w:pPr>
        <w:ind w:left="3600" w:hanging="360"/>
      </w:pPr>
    </w:lvl>
    <w:lvl w:ilvl="5" w:tplc="15879791" w:tentative="1">
      <w:start w:val="1"/>
      <w:numFmt w:val="lowerRoman"/>
      <w:lvlText w:val="%6."/>
      <w:lvlJc w:val="right"/>
      <w:pPr>
        <w:ind w:left="4320" w:hanging="180"/>
      </w:pPr>
    </w:lvl>
    <w:lvl w:ilvl="6" w:tplc="15879791" w:tentative="1">
      <w:start w:val="1"/>
      <w:numFmt w:val="decimal"/>
      <w:lvlText w:val="%7."/>
      <w:lvlJc w:val="left"/>
      <w:pPr>
        <w:ind w:left="5040" w:hanging="360"/>
      </w:pPr>
    </w:lvl>
    <w:lvl w:ilvl="7" w:tplc="15879791" w:tentative="1">
      <w:start w:val="1"/>
      <w:numFmt w:val="lowerLetter"/>
      <w:lvlText w:val="%8."/>
      <w:lvlJc w:val="left"/>
      <w:pPr>
        <w:ind w:left="5760" w:hanging="360"/>
      </w:pPr>
    </w:lvl>
    <w:lvl w:ilvl="8" w:tplc="15879791" w:tentative="1">
      <w:start w:val="1"/>
      <w:numFmt w:val="lowerRoman"/>
      <w:lvlText w:val="%9."/>
      <w:lvlJc w:val="right"/>
      <w:pPr>
        <w:ind w:left="6480" w:hanging="180"/>
      </w:pPr>
    </w:lvl>
  </w:abstractNum>
  <w:abstractNum w:abstractNumId="97963775">
    <w:multiLevelType w:val="hybridMultilevel"/>
    <w:lvl w:ilvl="0" w:tplc="195074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963775">
    <w:abstractNumId w:val="97963775"/>
  </w:num>
  <w:num w:numId="97963776">
    <w:abstractNumId w:val="979637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5386535" Type="http://schemas.microsoft.com/office/2011/relationships/commentsExtended" Target="commentsExtended.xml"/><Relationship Id="rId89426a70293170e9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