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Pythium (1PYTHG)</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Pythium spp.</w:t>
      </w:r>
      <w:r>
        <w:rPr>
          <w:color w:val="000000"/>
          <w:sz w:val="24"/>
          <w:szCs w:val="24"/>
          <w:u w:val="single"/>
        </w:rPr>
        <w:br/>
        <w:t xml:space="preserve">Pest category:</w:t>
      </w:r>
      <w:r>
        <w:rPr>
          <w:color w:val="000000"/>
          <w:sz w:val="24"/>
          <w:szCs w:val="24"/>
        </w:rPr>
        <w:t xml:space="preserve">
</w:t>
      </w:r>
      <w:r>
        <w:rPr>
          <w:color w:val="0200C9"/>
          <w:sz w:val="24"/>
          <w:szCs w:val="24"/>
        </w:rPr>
        <w:t xml:space="preserve">Chromista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For the Seed potato Sector, experts indicated that Pythium ultimum is mostly encountered. However experts concluded that more investigations and efforts to diagnose pest at the species level is needed. This would be necessary for a listing at the Species level. As long as measures are only based on symptoms for this pest, a listing at the Genus level is appropriate for this sector.</w:t>
      </w:r>
      <w:r>
        <w:rPr>
          <w:color w:val="F30000"/>
          <w:sz w:val="24"/>
          <w:szCs w:val="24"/>
        </w:rPr>
        <w:br/>
        <w:t xml:space="preserve">For the Vegetable reproductive and planting material (excluding seeds) Sector, and for the Ornamental sector, no EU Member State identified this entry as important and justified to keep Pythium listed at a higher level than the species level. No EU Member State proposed to replace this entry by pests listed at the Species level.</w:t>
      </w:r>
      <w:r>
        <w:rPr>
          <w:color w:val="F30000"/>
          <w:sz w:val="24"/>
          <w:szCs w:val="24"/>
        </w:rPr>
        <w:br/>
        <w:t xml:space="preserve">[identification by France was an error]</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7183149">
    <w:multiLevelType w:val="hybridMultilevel"/>
    <w:lvl w:ilvl="0" w:tplc="96456518">
      <w:start w:val="1"/>
      <w:numFmt w:val="decimal"/>
      <w:lvlText w:val="%1."/>
      <w:lvlJc w:val="left"/>
      <w:pPr>
        <w:ind w:left="720" w:hanging="360"/>
      </w:pPr>
    </w:lvl>
    <w:lvl w:ilvl="1" w:tplc="96456518" w:tentative="1">
      <w:start w:val="1"/>
      <w:numFmt w:val="lowerLetter"/>
      <w:lvlText w:val="%2."/>
      <w:lvlJc w:val="left"/>
      <w:pPr>
        <w:ind w:left="1440" w:hanging="360"/>
      </w:pPr>
    </w:lvl>
    <w:lvl w:ilvl="2" w:tplc="96456518" w:tentative="1">
      <w:start w:val="1"/>
      <w:numFmt w:val="lowerRoman"/>
      <w:lvlText w:val="%3."/>
      <w:lvlJc w:val="right"/>
      <w:pPr>
        <w:ind w:left="2160" w:hanging="180"/>
      </w:pPr>
    </w:lvl>
    <w:lvl w:ilvl="3" w:tplc="96456518" w:tentative="1">
      <w:start w:val="1"/>
      <w:numFmt w:val="decimal"/>
      <w:lvlText w:val="%4."/>
      <w:lvlJc w:val="left"/>
      <w:pPr>
        <w:ind w:left="2880" w:hanging="360"/>
      </w:pPr>
    </w:lvl>
    <w:lvl w:ilvl="4" w:tplc="96456518" w:tentative="1">
      <w:start w:val="1"/>
      <w:numFmt w:val="lowerLetter"/>
      <w:lvlText w:val="%5."/>
      <w:lvlJc w:val="left"/>
      <w:pPr>
        <w:ind w:left="3600" w:hanging="360"/>
      </w:pPr>
    </w:lvl>
    <w:lvl w:ilvl="5" w:tplc="96456518" w:tentative="1">
      <w:start w:val="1"/>
      <w:numFmt w:val="lowerRoman"/>
      <w:lvlText w:val="%6."/>
      <w:lvlJc w:val="right"/>
      <w:pPr>
        <w:ind w:left="4320" w:hanging="180"/>
      </w:pPr>
    </w:lvl>
    <w:lvl w:ilvl="6" w:tplc="96456518" w:tentative="1">
      <w:start w:val="1"/>
      <w:numFmt w:val="decimal"/>
      <w:lvlText w:val="%7."/>
      <w:lvlJc w:val="left"/>
      <w:pPr>
        <w:ind w:left="5040" w:hanging="360"/>
      </w:pPr>
    </w:lvl>
    <w:lvl w:ilvl="7" w:tplc="96456518" w:tentative="1">
      <w:start w:val="1"/>
      <w:numFmt w:val="lowerLetter"/>
      <w:lvlText w:val="%8."/>
      <w:lvlJc w:val="left"/>
      <w:pPr>
        <w:ind w:left="5760" w:hanging="360"/>
      </w:pPr>
    </w:lvl>
    <w:lvl w:ilvl="8" w:tplc="96456518" w:tentative="1">
      <w:start w:val="1"/>
      <w:numFmt w:val="lowerRoman"/>
      <w:lvlText w:val="%9."/>
      <w:lvlJc w:val="right"/>
      <w:pPr>
        <w:ind w:left="6480" w:hanging="180"/>
      </w:pPr>
    </w:lvl>
  </w:abstractNum>
  <w:abstractNum w:abstractNumId="37183148">
    <w:multiLevelType w:val="hybridMultilevel"/>
    <w:lvl w:ilvl="0" w:tplc="6820080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7183148">
    <w:abstractNumId w:val="37183148"/>
  </w:num>
  <w:num w:numId="37183149">
    <w:abstractNumId w:val="3718314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344610"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