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comments.xml" ContentType="application/vnd.openxmlformats-officedocument.wordprocessingml.comment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Default Extension="gif" ContentType="image/gif"> </Default>
  <Default Extension="jpg" ContentType="image/jpg"> </Default>
  <Default Extension="png" ContentType="image/png"> </Default>
  <Default Extension="jpeg" ContentType="image/jpeg"> </Default>
  <Default Extension="bmp" ContentType="image/bmp"> </Default>
  <Override PartName="/word/commentsExtended.xml" ContentType="application/vnd.openxmlformats-officedocument.wordprocessingml.commentsExtended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widowControl w:val="on"/>
        <w:pBdr/>
        <w:spacing w:before="0" w:after="0" w:line="240" w:lineRule="auto"/>
        <w:ind w:left="0" w:right="0"/>
        <w:jc w:val="left"/>
        <w:outlineLvl w:val="0"/>
      </w:pPr>
      <w:r>
        <w:rPr>
          <w:color w:val="000000"/>
          <w:sz w:val="24"/>
          <w:szCs w:val="24"/>
        </w:rPr>
        <w:t xml:space="preserve">NAME OF THE ORGANISM: </w:t>
      </w:r>
      <w:r>
        <w:rPr>
          <w:color w:val="861012"/>
          <w:sz w:val="24"/>
          <w:szCs w:val="24"/>
        </w:rPr>
        <w:t xml:space="preserve">Plasmodiophora brassicae PLADBR</w:t>
      </w:r>
    </w:p>
    <w:p/>
    <w:p>
      <w:pPr>
        <w:widowControl w:val="on"/>
        <w:pBdr/>
        <w:spacing w:before="0" w:after="0" w:line="240" w:lineRule="auto"/>
        <w:ind w:left="0" w:right="0"/>
        <w:jc w:val="left"/>
        <w:outlineLvl w:val="2"/>
      </w:pPr>
      <w:r>
        <w:rPr>
          <w:color w:val="000000"/>
          <w:sz w:val="24"/>
          <w:szCs w:val="24"/>
        </w:rPr>
        <w:t xml:space="preserve">GENERAL INFORMATION ON THE PEST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Name as submitted in the project specification (if different):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Pest category: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Protozoa</w:t>
      </w:r>
      <w:r>
        <w:rPr>
          <w:b/>
          <w:bCs/>
          <w:color w:val="000000"/>
          <w:sz w:val="24"/>
          <w:szCs w:val="24"/>
          <w:u w:val="single"/>
        </w:rPr>
        <w:br/>
        <w:br/>
        <w:t xml:space="preserve">1- Identity of the pest/Level of taxonomic listing:</w:t>
      </w:r>
      <w:r>
        <w:rPr>
          <w:color w:val="000000"/>
          <w:sz w:val="24"/>
          <w:szCs w:val="24"/>
          <w:u w:val="single"/>
        </w:rPr>
        <w:br/>
        <w:t xml:space="preserve">Is the organism clearly a single taxonomic entity and can it be adequately distinguished from other entities of the same rank?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Is the pest defined at the species level or lower?: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Can listing of the pest at a taxonomic level higher than species be supported by scientific reasons or can species be identified within the taxonomic rank which are the (main) pests of concern?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relevant: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If necessary, please list the species: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Is it justified that the pest is listed at a taxonomic rank below species level?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relevant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before="0" w:after="0" w:line="240" w:lineRule="auto"/>
        <w:jc w:val="left"/>
        <w:rPr>
          <w:color w:val="0200C9"/>
          <w:sz w:val="24"/>
          <w:szCs w:val="24"/>
        </w:rPr>
      </w:pPr>
      <w:r>
        <w:rPr>
          <w:color w:val="0200C9"/>
          <w:sz w:val="24"/>
          <w:szCs w:val="24"/>
        </w:rPr>
        <w:t xml:space="preserve">Not evaluated: Vegetable propagating and planting material (other than seeds) sector</w:t>
      </w:r>
    </w:p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color w:val="000000"/>
          <w:sz w:val="24"/>
          <w:szCs w:val="24"/>
          <w:u w:val="single"/>
        </w:rPr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b/>
          <w:bCs/>
          <w:color w:val="000000"/>
          <w:sz w:val="24"/>
          <w:szCs w:val="24"/>
          <w:u w:val="single"/>
        </w:rPr>
        <w:br/>
        <w:t xml:space="preserve">2 – Status in the EU:</w:t>
      </w:r>
      <w:r>
        <w:rPr>
          <w:color w:val="000000"/>
          <w:sz w:val="24"/>
          <w:szCs w:val="24"/>
        </w:rPr>
        <w:t xml:space="preserve">
 </w:t>
      </w:r>
      <w:r>
        <w:rPr>
          <w:color w:val="000000"/>
          <w:sz w:val="24"/>
          <w:szCs w:val="24"/>
          <w:u w:val="single"/>
        </w:rPr>
        <w:br/>
        <w:t xml:space="preserve">Is this pest already a quarantine pest for the whole EU?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Presence in the EU: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Yes</w:t>
      </w:r>
      <w:r>
        <w:rPr>
          <w:color w:val="000000"/>
          <w:sz w:val="24"/>
          <w:szCs w:val="24"/>
          <w:u w:val="single"/>
        </w:rPr>
        <w:br/>
        <w:t xml:space="preserve">List of countries (EPPO Global Database):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Austria (1993); Belgium (1977); Bulgaria (1993); Czech Republic (2016); Denmark (1993); Estonia (1977); Finland (2011); France (1977); Germany (1993); Greece (1977); Hungary (1992); Ireland (1993); Italy (1977); Italy/Sardegna (1977); Latvia (1977); Lithuania (1977); Netherlands (1977); Poland (2016); Portugal (1993); Portugal/Azores (1993); Romania (1977); Slovakia (1994); Spain (1977); Sweden (2016); United Kingdom (1993); United Kingdom/England (1994); United Kingdom/Northern Ireland (1994); United Kingdom/Scotland (1994); United Kingdom/Channel Islands (1994)</w:t>
      </w:r>
      <w:r>
        <w:rPr>
          <w:color w:val="000000"/>
          <w:sz w:val="24"/>
          <w:szCs w:val="24"/>
          <w:u w:val="single"/>
        </w:rPr>
        <w:br/>
        <w:t xml:space="preserve">Conclusion:</w:t>
      </w:r>
      <w:r>
        <w:rPr>
          <w:color w:val="000000"/>
          <w:sz w:val="24"/>
          <w:szCs w:val="24"/>
        </w:rPr>
        <w:t xml:space="preserve">
</w:t>
      </w:r>
      <w:r>
        <w:rPr>
          <w:color w:val="000000"/>
          <w:sz w:val="24"/>
          <w:szCs w:val="24"/>
          <w:u w:val="single"/>
        </w:rPr>
        <w:br/>
        <w:t xml:space="preserve">Justification (if necessary):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Data of the presence of this pest on the EU territory are available in EPPO Global Database (</w:t>
      </w:r>
      <w:hyperlink r:id="rId96526a66d92394e92" w:history="1">
        <w:r>
          <w:rPr>
            <w:color w:val="0200C9"/>
            <w:sz w:val="24"/>
            <w:szCs w:val="24"/>
          </w:rPr>
          <w:t xml:space="preserve">https://gd.eppo.int/</w:t>
        </w:r>
      </w:hyperlink>
      <w:r>
        <w:rPr>
          <w:color w:val="0200C9"/>
          <w:sz w:val="24"/>
          <w:szCs w:val="24"/>
        </w:rPr>
        <w:t xml:space="preserve">).</w:t>
      </w:r>
    </w:p>
    <w:p>
      <w:pPr>
        <w:widowControl w:val="on"/>
        <w:pBdr/>
        <w:spacing w:before="0" w:after="0" w:line="240" w:lineRule="auto"/>
        <w:ind w:left="0" w:right="0"/>
        <w:jc w:val="left"/>
        <w:outlineLvl w:val="1"/>
      </w:pPr>
      <w:r>
        <w:rPr>
          <w:color w:val="000000"/>
          <w:sz w:val="24"/>
          <w:szCs w:val="24"/>
        </w:rPr>
        <w:t xml:space="preserve">HOST PLANT N°1: </w:t>
      </w:r>
      <w:r>
        <w:rPr>
          <w:color w:val="149613"/>
          <w:sz w:val="24"/>
          <w:szCs w:val="24"/>
        </w:rPr>
        <w:t xml:space="preserve">Brassica pekinensis (BRSPK)</w:t>
      </w:r>
      <w:r>
        <w:rPr>
          <w:color w:val="000000"/>
          <w:sz w:val="24"/>
          <w:szCs w:val="24"/>
        </w:rPr>
        <w:t xml:space="preserve"> for the Vegetable propagating and planting material (other than seeds) sector.</w:t>
      </w:r>
    </w:p>
    <w:p/>
    <w:p>
      <w:pPr>
        <w:widowControl w:val="on"/>
        <w:pBdr/>
        <w:spacing w:before="0" w:after="0" w:line="240" w:lineRule="auto"/>
        <w:ind w:left="0" w:right="0"/>
        <w:jc w:val="left"/>
      </w:pPr>
      <w:r>
        <w:rPr>
          <w:b/>
          <w:bCs/>
          <w:color w:val="000000"/>
          <w:sz w:val="24"/>
          <w:szCs w:val="24"/>
          <w:u w:val="single"/>
        </w:rPr>
        <w:t xml:space="preserve">CONCLUSION ON THE STATUS:</w:t>
      </w:r>
      <w:r>
        <w:rPr>
          <w:color w:val="000000"/>
          <w:sz w:val="24"/>
          <w:szCs w:val="24"/>
        </w:rPr>
        <w:t xml:space="preserve">
</w:t>
      </w:r>
      <w:r>
        <w:rPr>
          <w:color w:val="0200C9"/>
          <w:sz w:val="24"/>
          <w:szCs w:val="24"/>
        </w:rPr>
        <w:t xml:space="preserve">Not evaluated: This pest/host combination was not identified by any EU MS in the RNQP Questionnaire as requiring a revision of current thresholds and or a revision of current management measures. This pest/host combination was not identified by the experts of the vegetable SEWG as being a candidate for the RNQP Status with specific tolerance levels and/or specific risk management measures. Experts recommended that this pest/host combination should be covered in the future by the 'substantially free from' requirement that will remain in the Vegetable propagating and planting (excluding seeds) EU Marketing Directives.</w:t>
      </w:r>
    </w:p>
    <w:sectPr xmlns:w="http://schemas.openxmlformats.org/wordprocessingml/2006/main" w:rsidR="00AC197E" w:rsidRPr="00DF064E" w:rsidSect="000F6147">
      <w:pgSz w:w="11906" w:h="16838" w:orient="portrait" w:code="9"/>
      <w:pgMar w:top="10mm" w:right="10mm" w:bottom="10mm" w:left="10mm" w:header="708" w:footer="708" w:gutter="0"/>
      <w:cols w:space="708" w:num="1"/>
      <w:docGrid w:linePitch="360"/>
    </w:sectPr>
  </w:body>
</w:document>
</file>

<file path=word/comments.xml><?xml version="1.0" encoding="utf-8"?>
<w:comments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/>
</file>

<file path=word/commentsExtended.xml><?xml version="1.0" encoding="utf-8"?>
<w15:commentsEx xmlns:m="http://schemas.openxmlformats.org/officeDocument/2006/math" xmlns:mc="http://schemas.openxmlformats.org/markup-compatibility/2006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                                  </w15:commentsEx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E0FDA" w:rsidRDefault="006E0FDA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E0FDA" w:rsidRDefault="006E0FDA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6E0FDA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7981764">
    <w:multiLevelType w:val="hybridMultilevel"/>
    <w:lvl w:ilvl="0" w:tplc="86182102">
      <w:start w:val="1"/>
      <w:numFmt w:val="decimal"/>
      <w:lvlText w:val="%1."/>
      <w:lvlJc w:val="left"/>
      <w:pPr>
        <w:ind w:left="720" w:hanging="360"/>
      </w:pPr>
    </w:lvl>
    <w:lvl w:ilvl="1" w:tplc="86182102" w:tentative="1">
      <w:start w:val="1"/>
      <w:numFmt w:val="lowerLetter"/>
      <w:lvlText w:val="%2."/>
      <w:lvlJc w:val="left"/>
      <w:pPr>
        <w:ind w:left="1440" w:hanging="360"/>
      </w:pPr>
    </w:lvl>
    <w:lvl w:ilvl="2" w:tplc="86182102" w:tentative="1">
      <w:start w:val="1"/>
      <w:numFmt w:val="lowerRoman"/>
      <w:lvlText w:val="%3."/>
      <w:lvlJc w:val="right"/>
      <w:pPr>
        <w:ind w:left="2160" w:hanging="180"/>
      </w:pPr>
    </w:lvl>
    <w:lvl w:ilvl="3" w:tplc="86182102" w:tentative="1">
      <w:start w:val="1"/>
      <w:numFmt w:val="decimal"/>
      <w:lvlText w:val="%4."/>
      <w:lvlJc w:val="left"/>
      <w:pPr>
        <w:ind w:left="2880" w:hanging="360"/>
      </w:pPr>
    </w:lvl>
    <w:lvl w:ilvl="4" w:tplc="86182102" w:tentative="1">
      <w:start w:val="1"/>
      <w:numFmt w:val="lowerLetter"/>
      <w:lvlText w:val="%5."/>
      <w:lvlJc w:val="left"/>
      <w:pPr>
        <w:ind w:left="3600" w:hanging="360"/>
      </w:pPr>
    </w:lvl>
    <w:lvl w:ilvl="5" w:tplc="86182102" w:tentative="1">
      <w:start w:val="1"/>
      <w:numFmt w:val="lowerRoman"/>
      <w:lvlText w:val="%6."/>
      <w:lvlJc w:val="right"/>
      <w:pPr>
        <w:ind w:left="4320" w:hanging="180"/>
      </w:pPr>
    </w:lvl>
    <w:lvl w:ilvl="6" w:tplc="86182102" w:tentative="1">
      <w:start w:val="1"/>
      <w:numFmt w:val="decimal"/>
      <w:lvlText w:val="%7."/>
      <w:lvlJc w:val="left"/>
      <w:pPr>
        <w:ind w:left="5040" w:hanging="360"/>
      </w:pPr>
    </w:lvl>
    <w:lvl w:ilvl="7" w:tplc="86182102" w:tentative="1">
      <w:start w:val="1"/>
      <w:numFmt w:val="lowerLetter"/>
      <w:lvlText w:val="%8."/>
      <w:lvlJc w:val="left"/>
      <w:pPr>
        <w:ind w:left="5760" w:hanging="360"/>
      </w:pPr>
    </w:lvl>
    <w:lvl w:ilvl="8" w:tplc="861821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981763">
    <w:multiLevelType w:val="hybridMultilevel"/>
    <w:lvl w:ilvl="0" w:tplc="1325771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>
    <w:nsid w:val="4E030807"/>
    <w:multiLevelType w:val="multilevel"/>
    <w:tmpl w:val="0C0A0025"/>
    <w:lvl w:ilvl="0">
      <w:start w:val="1"/>
      <w:numFmt w:val="decimal"/>
      <w:pStyle w:val="Heading1PHPDOCX"/>
      <w:lvlText w:val="%1"/>
      <w:lvlJc w:val="left"/>
      <w:pPr>
        <w:ind w:left="432" w:hanging="432"/>
      </w:pPr>
    </w:lvl>
    <w:lvl w:ilvl="1">
      <w:start w:val="1"/>
      <w:numFmt w:val="decimal"/>
      <w:pStyle w:val="Heading2PHPDOCX"/>
      <w:lvlText w:val="%1.%2"/>
      <w:lvlJc w:val="left"/>
      <w:pPr>
        <w:ind w:left="576" w:hanging="576"/>
      </w:pPr>
    </w:lvl>
    <w:lvl w:ilvl="2">
      <w:start w:val="1"/>
      <w:numFmt w:val="decimal"/>
      <w:pStyle w:val="Heading3PHPDOCX"/>
      <w:lvlText w:val="%1.%2.%3"/>
      <w:lvlJc w:val="left"/>
      <w:pPr>
        <w:ind w:left="720" w:hanging="720"/>
      </w:pPr>
    </w:lvl>
    <w:lvl w:ilvl="3">
      <w:start w:val="1"/>
      <w:numFmt w:val="decimal"/>
      <w:pStyle w:val="Heading4PHPDOCX"/>
      <w:lvlText w:val="%1.%2.%3.%4"/>
      <w:lvlJc w:val="left"/>
      <w:pPr>
        <w:ind w:left="864" w:hanging="864"/>
      </w:pPr>
    </w:lvl>
    <w:lvl w:ilvl="4">
      <w:start w:val="1"/>
      <w:numFmt w:val="decimal"/>
      <w:pStyle w:val="Heading5PHPDOCX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PHPDOCX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PHPDOCX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PHPDOCX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PHPDOCX"/>
      <w:lvlText w:val="%1.%2.%3.%4.%5.%6.%7.%8.%9"/>
      <w:lvlJc w:val="left"/>
      <w:pPr>
        <w:ind w:left="1584" w:hanging="1584"/>
      </w:pPr>
    </w:lvl>
  </w:abstractNum>
  <w:abstractNum w:abstractNumId="3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2"/>
  </w:num>
  <w:num w:numId="97981763">
    <w:abstractNumId w:val="97981763"/>
  </w:num>
  <w:num w:numId="97981764">
    <w:abstractNumId w:val="9798176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DF064E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 PHPDOCX" w:semiHidden="0" w:uiPriority="0" w:unhideWhenUsed="0" w:qFormat="1"/>
    <w:lsdException w:name="Heading 1 PHPDOCX" w:semiHidden="0" w:uiPriority="9" w:unhideWhenUsed="0" w:qFormat="1"/>
    <w:lsdException w:name="Heading 2 PHPDOCX" w:uiPriority="9" w:qFormat="1"/>
    <w:lsdException w:name="Heading 3 PHPDOCX" w:uiPriority="9" w:qFormat="1"/>
    <w:lsdException w:name="Heading 4 PHPDOCX" w:uiPriority="9" w:qFormat="1"/>
    <w:lsdException w:name="Heading 5 PHPDOCX" w:uiPriority="9" w:qFormat="1"/>
    <w:lsdException w:name="Heading 6 PHPDOCX" w:uiPriority="9" w:qFormat="1"/>
    <w:lsdException w:name="Heading 7 PHPDOCX" w:uiPriority="9" w:qFormat="1"/>
    <w:lsdException w:name="Heading 8 PHPDOCX" w:uiPriority="9" w:qFormat="1"/>
    <w:lsdException w:name="Heading 9 PHPDOCX" w:uiPriority="9" w:qFormat="1"/>
    <w:lsdException w:name="toc 1 PHPDOCX" w:uiPriority="39"/>
    <w:lsdException w:name="toc 2 PHPDOCX" w:uiPriority="39"/>
    <w:lsdException w:name="toc 3 PHPDOCX" w:uiPriority="39"/>
    <w:lsdException w:name="toc 4 PHPDOCX" w:uiPriority="39"/>
    <w:lsdException w:name="toc 5 PHPDOCX" w:uiPriority="39"/>
    <w:lsdException w:name="toc 6 PHPDOCX" w:uiPriority="39"/>
    <w:lsdException w:name="toc 7 PHPDOCX" w:uiPriority="39"/>
    <w:lsdException w:name="toc 8 PHPDOCX" w:uiPriority="39"/>
    <w:lsdException w:name="toc 9 PHPDOCX" w:uiPriority="39"/>
    <w:lsdException w:name="caption PHPDOCX" w:uiPriority="35" w:qFormat="1"/>
    <w:lsdException w:name="Title PHPDOCX" w:semiHidden="0" w:uiPriority="10" w:unhideWhenUsed="0" w:qFormat="1"/>
    <w:lsdException w:name="Default Paragraph Font PHPDOCX" w:uiPriority="1"/>
    <w:lsdException w:name="Subtitle PHPDOCX" w:semiHidden="0" w:uiPriority="11" w:unhideWhenUsed="0" w:qFormat="1"/>
    <w:lsdException w:name="Strong PHPDOCX" w:semiHidden="0" w:uiPriority="22" w:unhideWhenUsed="0" w:qFormat="1"/>
    <w:lsdException w:name="Emphasis PHPDOCX" w:semiHidden="0" w:uiPriority="20" w:unhideWhenUsed="0" w:qFormat="1"/>
    <w:lsdException w:name="Normal Table PHPDOCX" w:semiHidden="0" w:uiPriority="58" w:unhideWhenUsed="0"/>
    <w:lsdException w:name="Table Grid PHPDOCX" w:semiHidden="0" w:uiPriority="59" w:unhideWhenUsed="0"/>
    <w:lsdException w:name="Placeholder Text PHPDOCX" w:unhideWhenUsed="0"/>
    <w:lsdException w:name="No Spacing PHPDOCX" w:semiHidden="0" w:uiPriority="1" w:unhideWhenUsed="0" w:qFormat="1"/>
    <w:lsdException w:name="Light Shading PHPDOCX" w:semiHidden="0" w:uiPriority="60" w:unhideWhenUsed="0"/>
    <w:lsdException w:name="Light List PHPDOCX" w:semiHidden="0" w:uiPriority="61" w:unhideWhenUsed="0"/>
    <w:lsdException w:name="Light Grid PHPDOCX" w:semiHidden="0" w:uiPriority="62" w:unhideWhenUsed="0"/>
    <w:lsdException w:name="Medium Shading 1 PHPDOCX" w:semiHidden="0" w:uiPriority="63" w:unhideWhenUsed="0"/>
    <w:lsdException w:name="Medium Shading 2 PHPDOCX" w:semiHidden="0" w:uiPriority="64" w:unhideWhenUsed="0"/>
    <w:lsdException w:name="Medium List 1 PHPDOCX" w:semiHidden="0" w:uiPriority="65" w:unhideWhenUsed="0"/>
    <w:lsdException w:name="Medium List 2 PHPDOCX" w:semiHidden="0" w:uiPriority="66" w:unhideWhenUsed="0"/>
    <w:lsdException w:name="Medium Grid 1 PHPDOCX" w:semiHidden="0" w:uiPriority="67" w:unhideWhenUsed="0"/>
    <w:lsdException w:name="Medium Grid 2 PHPDOCX" w:semiHidden="0" w:uiPriority="68" w:unhideWhenUsed="0"/>
    <w:lsdException w:name="Medium Grid 3 PHPDOCX" w:semiHidden="0" w:uiPriority="69" w:unhideWhenUsed="0"/>
    <w:lsdException w:name="Dark List PHPDOCX" w:semiHidden="0" w:uiPriority="70" w:unhideWhenUsed="0"/>
    <w:lsdException w:name="Colorful Shading PHPDOCX" w:semiHidden="0" w:uiPriority="71" w:unhideWhenUsed="0"/>
    <w:lsdException w:name="Colorful List PHPDOCX" w:semiHidden="0" w:uiPriority="72" w:unhideWhenUsed="0"/>
    <w:lsdException w:name="Colorful Grid PHPDOCX" w:semiHidden="0" w:uiPriority="73" w:unhideWhenUsed="0"/>
    <w:lsdException w:name="Light Shading Accent 1 PHPDOCX" w:semiHidden="0" w:uiPriority="60" w:unhideWhenUsed="0"/>
    <w:lsdException w:name="Light List Accent 1 PHPDOCX" w:semiHidden="0" w:uiPriority="61" w:unhideWhenUsed="0"/>
    <w:lsdException w:name="Light Grid Accent 1 PHPDOCX" w:semiHidden="0" w:uiPriority="62" w:unhideWhenUsed="0"/>
    <w:lsdException w:name="Medium Shading 1 Accent 1 PHPDOCX" w:semiHidden="0" w:uiPriority="63" w:unhideWhenUsed="0"/>
    <w:lsdException w:name="Medium Shading 2 Accent 1 PHPDOCX" w:semiHidden="0" w:uiPriority="64" w:unhideWhenUsed="0"/>
    <w:lsdException w:name="Medium List 1 Accent 1 PHPDOCX" w:semiHidden="0" w:uiPriority="65" w:unhideWhenUsed="0"/>
    <w:lsdException w:name="Revision PHPDOCX" w:unhideWhenUsed="0"/>
    <w:lsdException w:name="List Paragraph PHPDOCX" w:semiHidden="0" w:uiPriority="34" w:unhideWhenUsed="0" w:qFormat="1"/>
    <w:lsdException w:name="Quote PHPDOCX" w:semiHidden="0" w:uiPriority="29" w:unhideWhenUsed="0" w:qFormat="1"/>
    <w:lsdException w:name="Intense Quote PHPDOCX" w:semiHidden="0" w:uiPriority="30" w:unhideWhenUsed="0" w:qFormat="1"/>
    <w:lsdException w:name="Medium List 2 Accent 1 PHPDOCX" w:semiHidden="0" w:uiPriority="66" w:unhideWhenUsed="0"/>
    <w:lsdException w:name="Medium Grid 1 Accent 1 PHPDOCX" w:semiHidden="0" w:uiPriority="67" w:unhideWhenUsed="0"/>
    <w:lsdException w:name="Medium Grid 2 Accent 1 PHPDOCX" w:semiHidden="0" w:uiPriority="68" w:unhideWhenUsed="0"/>
    <w:lsdException w:name="Medium Grid 3 Accent 1 PHPDOCX" w:semiHidden="0" w:uiPriority="69" w:unhideWhenUsed="0"/>
    <w:lsdException w:name="Dark List Accent 1 PHPDOCX" w:semiHidden="0" w:uiPriority="70" w:unhideWhenUsed="0"/>
    <w:lsdException w:name="Colorful Shading Accent 1 PHPDOCX" w:semiHidden="0" w:uiPriority="71" w:unhideWhenUsed="0"/>
    <w:lsdException w:name="Colorful List Accent 1 PHPDOCX" w:semiHidden="0" w:uiPriority="72" w:unhideWhenUsed="0"/>
    <w:lsdException w:name="Colorful Grid Accent 1 PHPDOCX" w:semiHidden="0" w:uiPriority="73" w:unhideWhenUsed="0"/>
    <w:lsdException w:name="Light Shading Accent 2 PHPDOCX" w:semiHidden="0" w:uiPriority="60" w:unhideWhenUsed="0"/>
    <w:lsdException w:name="Light List Accent 2 PHPDOCX" w:semiHidden="0" w:uiPriority="61" w:unhideWhenUsed="0"/>
    <w:lsdException w:name="Light Grid Accent 2 PHPDOCX" w:semiHidden="0" w:uiPriority="62" w:unhideWhenUsed="0"/>
    <w:lsdException w:name="Medium Shading 1 Accent 2 PHPDOCX" w:semiHidden="0" w:uiPriority="63" w:unhideWhenUsed="0"/>
    <w:lsdException w:name="Medium Shading 2 Accent 2 PHPDOCX" w:semiHidden="0" w:uiPriority="64" w:unhideWhenUsed="0"/>
    <w:lsdException w:name="Medium List 1 Accent 2 PHPDOCX" w:semiHidden="0" w:uiPriority="65" w:unhideWhenUsed="0"/>
    <w:lsdException w:name="Medium List 2 Accent 2 PHPDOCX" w:semiHidden="0" w:uiPriority="66" w:unhideWhenUsed="0"/>
    <w:lsdException w:name="Medium Grid 1 Accent 2 PHPDOCX" w:semiHidden="0" w:uiPriority="67" w:unhideWhenUsed="0"/>
    <w:lsdException w:name="Medium Grid 2 Accent 2 PHPDOCX" w:semiHidden="0" w:uiPriority="68" w:unhideWhenUsed="0"/>
    <w:lsdException w:name="Medium Grid 3 Accent 2 PHPDOCX" w:semiHidden="0" w:uiPriority="69" w:unhideWhenUsed="0"/>
    <w:lsdException w:name="Dark List Accent 2 PHPDOCX" w:semiHidden="0" w:uiPriority="70" w:unhideWhenUsed="0"/>
    <w:lsdException w:name="Colorful Shading Accent 2 PHPDOCX" w:semiHidden="0" w:uiPriority="71" w:unhideWhenUsed="0"/>
    <w:lsdException w:name="Colorful List Accent 2 PHPDOCX" w:semiHidden="0" w:uiPriority="72" w:unhideWhenUsed="0"/>
    <w:lsdException w:name="Colorful Grid Accent 2 PHPDOCX" w:semiHidden="0" w:uiPriority="73" w:unhideWhenUsed="0"/>
    <w:lsdException w:name="Light Shading Accent 3 PHPDOCX" w:semiHidden="0" w:uiPriority="60" w:unhideWhenUsed="0"/>
    <w:lsdException w:name="Light List Accent 3 PHPDOCX" w:semiHidden="0" w:uiPriority="61" w:unhideWhenUsed="0"/>
    <w:lsdException w:name="Light Grid Accent 3 PHPDOCX" w:semiHidden="0" w:uiPriority="62" w:unhideWhenUsed="0"/>
    <w:lsdException w:name="Medium Shading 1 Accent 3 PHPDOCX" w:semiHidden="0" w:uiPriority="63" w:unhideWhenUsed="0"/>
    <w:lsdException w:name="Medium Shading 2 Accent 3 PHPDOCX" w:semiHidden="0" w:uiPriority="64" w:unhideWhenUsed="0"/>
    <w:lsdException w:name="Medium List 1 Accent 3 PHPDOCX" w:semiHidden="0" w:uiPriority="65" w:unhideWhenUsed="0"/>
    <w:lsdException w:name="Medium List 2 Accent 3 PHPDOCX" w:semiHidden="0" w:uiPriority="66" w:unhideWhenUsed="0"/>
    <w:lsdException w:name="Medium Grid 1 Accent 3 PHPDOCX" w:semiHidden="0" w:uiPriority="67" w:unhideWhenUsed="0"/>
    <w:lsdException w:name="Medium Grid 2 Accent 3 PHPDOCX" w:semiHidden="0" w:uiPriority="68" w:unhideWhenUsed="0"/>
    <w:lsdException w:name="Medium Grid 3 Accent 3 PHPDOCX" w:semiHidden="0" w:uiPriority="69" w:unhideWhenUsed="0"/>
    <w:lsdException w:name="Dark List Accent 3 PHPDOCX" w:semiHidden="0" w:uiPriority="70" w:unhideWhenUsed="0"/>
    <w:lsdException w:name="Colorful Shading Accent 3 PHPDOCX" w:semiHidden="0" w:uiPriority="71" w:unhideWhenUsed="0"/>
    <w:lsdException w:name="Colorful List Accent 3 PHPDOCX" w:semiHidden="0" w:uiPriority="72" w:unhideWhenUsed="0"/>
    <w:lsdException w:name="Colorful Grid Accent 3 PHPDOCX" w:semiHidden="0" w:uiPriority="73" w:unhideWhenUsed="0"/>
    <w:lsdException w:name="Light Shading Accent 4 PHPDOCX" w:semiHidden="0" w:uiPriority="60" w:unhideWhenUsed="0"/>
    <w:lsdException w:name="Light List Accent 4 PHPDOCX" w:semiHidden="0" w:uiPriority="61" w:unhideWhenUsed="0"/>
    <w:lsdException w:name="Light Grid Accent 4 PHPDOCX" w:semiHidden="0" w:uiPriority="62" w:unhideWhenUsed="0"/>
    <w:lsdException w:name="Medium Shading 1 Accent 4 PHPDOCX" w:semiHidden="0" w:uiPriority="63" w:unhideWhenUsed="0"/>
    <w:lsdException w:name="Medium Shading 2 Accent 4 PHPDOCX" w:semiHidden="0" w:uiPriority="64" w:unhideWhenUsed="0"/>
    <w:lsdException w:name="Medium List 1 Accent 4 PHPDOCX" w:semiHidden="0" w:uiPriority="65" w:unhideWhenUsed="0"/>
    <w:lsdException w:name="Medium List 2 Accent 4 PHPDOCX" w:semiHidden="0" w:uiPriority="66" w:unhideWhenUsed="0"/>
    <w:lsdException w:name="Medium Grid 1 Accent 4 PHPDOCX" w:semiHidden="0" w:uiPriority="67" w:unhideWhenUsed="0"/>
    <w:lsdException w:name="Medium Grid 2 Accent 4 PHPDOCX" w:semiHidden="0" w:uiPriority="68" w:unhideWhenUsed="0"/>
    <w:lsdException w:name="Medium Grid 3 Accent 4 PHPDOCX" w:semiHidden="0" w:uiPriority="69" w:unhideWhenUsed="0"/>
    <w:lsdException w:name="Dark List Accent 4 PHPDOCX" w:semiHidden="0" w:uiPriority="70" w:unhideWhenUsed="0"/>
    <w:lsdException w:name="Colorful Shading Accent 4 PHPDOCX" w:semiHidden="0" w:uiPriority="71" w:unhideWhenUsed="0"/>
    <w:lsdException w:name="Colorful List Accent 4 PHPDOCX" w:semiHidden="0" w:uiPriority="72" w:unhideWhenUsed="0"/>
    <w:lsdException w:name="Colorful Grid Accent 4 PHPDOCX" w:semiHidden="0" w:uiPriority="73" w:unhideWhenUsed="0"/>
    <w:lsdException w:name="Light Shading Accent 5 PHPDOCX" w:semiHidden="0" w:uiPriority="60" w:unhideWhenUsed="0"/>
    <w:lsdException w:name="Light List Accent 5 PHPDOCX" w:semiHidden="0" w:uiPriority="61" w:unhideWhenUsed="0"/>
    <w:lsdException w:name="Light Grid Accent 5 PHPDOCX" w:semiHidden="0" w:uiPriority="62" w:unhideWhenUsed="0"/>
    <w:lsdException w:name="Medium Shading 1 Accent 5 PHPDOCX" w:semiHidden="0" w:uiPriority="63" w:unhideWhenUsed="0"/>
    <w:lsdException w:name="Medium Shading 2 Accent 5 PHPDOCX" w:semiHidden="0" w:uiPriority="64" w:unhideWhenUsed="0"/>
    <w:lsdException w:name="Medium List 1 Accent 5 PHPDOCX" w:semiHidden="0" w:uiPriority="65" w:unhideWhenUsed="0"/>
    <w:lsdException w:name="Medium List 2 Accent 5 PHPDOCX" w:semiHidden="0" w:uiPriority="66" w:unhideWhenUsed="0"/>
    <w:lsdException w:name="Medium Grid 1 Accent 5 PHPDOCX" w:semiHidden="0" w:uiPriority="67" w:unhideWhenUsed="0"/>
    <w:lsdException w:name="Medium Grid 2 Accent 5 PHPDOCX" w:semiHidden="0" w:uiPriority="68" w:unhideWhenUsed="0"/>
    <w:lsdException w:name="Medium Grid 3 Accent 5 PHPDOCX" w:semiHidden="0" w:uiPriority="69" w:unhideWhenUsed="0"/>
    <w:lsdException w:name="Dark List Accent 5 PHPDOCX" w:semiHidden="0" w:uiPriority="70" w:unhideWhenUsed="0"/>
    <w:lsdException w:name="Colorful Shading Accent 5 PHPDOCX" w:semiHidden="0" w:uiPriority="71" w:unhideWhenUsed="0"/>
    <w:lsdException w:name="Colorful List Accent 5 PHPDOCX" w:semiHidden="0" w:uiPriority="72" w:unhideWhenUsed="0"/>
    <w:lsdException w:name="Colorful Grid Accent 5 PHPDOCX" w:semiHidden="0" w:uiPriority="73" w:unhideWhenUsed="0"/>
    <w:lsdException w:name="Light Shading Accent 6 PHPDOCX" w:semiHidden="0" w:uiPriority="60" w:unhideWhenUsed="0"/>
    <w:lsdException w:name="Light List Accent 6 PHPDOCX" w:semiHidden="0" w:uiPriority="61" w:unhideWhenUsed="0"/>
    <w:lsdException w:name="Light Grid Accent 6 PHPDOCX" w:semiHidden="0" w:uiPriority="62" w:unhideWhenUsed="0"/>
    <w:lsdException w:name="Medium Shading 1 Accent 6 PHPDOCX" w:semiHidden="0" w:uiPriority="63" w:unhideWhenUsed="0"/>
    <w:lsdException w:name="Medium Shading 2 Accent 6 PHPDOCX" w:semiHidden="0" w:uiPriority="64" w:unhideWhenUsed="0"/>
    <w:lsdException w:name="Medium List 1 Accent 6 PHPDOCX" w:semiHidden="0" w:uiPriority="65" w:unhideWhenUsed="0"/>
    <w:lsdException w:name="Medium List 2 Accent 6 PHPDOCX" w:semiHidden="0" w:uiPriority="66" w:unhideWhenUsed="0"/>
    <w:lsdException w:name="Medium Grid 1 Accent 6 PHPDOCX" w:semiHidden="0" w:uiPriority="67" w:unhideWhenUsed="0"/>
    <w:lsdException w:name="Medium Grid 2 Accent 6 PHPDOCX" w:semiHidden="0" w:uiPriority="68" w:unhideWhenUsed="0"/>
    <w:lsdException w:name="Medium Grid 3 Accent 6 PHPDOCX" w:semiHidden="0" w:uiPriority="69" w:unhideWhenUsed="0"/>
    <w:lsdException w:name="Dark List Accent 6 PHPDOCX" w:semiHidden="0" w:uiPriority="70" w:unhideWhenUsed="0"/>
    <w:lsdException w:name="Colorful Shading Accent 6 PHPDOCX" w:semiHidden="0" w:uiPriority="71" w:unhideWhenUsed="0"/>
    <w:lsdException w:name="Colorful List Accent 6 PHPDOCX" w:semiHidden="0" w:uiPriority="72" w:unhideWhenUsed="0"/>
    <w:lsdException w:name="Colorful Grid Accent 6 PHPDOCX" w:semiHidden="0" w:uiPriority="73" w:unhideWhenUsed="0"/>
    <w:lsdException w:name="Subtle Emphasis PHPDOCX" w:semiHidden="0" w:uiPriority="19" w:unhideWhenUsed="0" w:qFormat="1"/>
    <w:lsdException w:name="Intense Emphasis PHPDOCX" w:semiHidden="0" w:uiPriority="21" w:unhideWhenUsed="0" w:qFormat="1"/>
    <w:lsdException w:name="Subtle Reference PHPDOCX" w:semiHidden="0" w:uiPriority="31" w:unhideWhenUsed="0" w:qFormat="1"/>
    <w:lsdException w:name="Intense Reference PHPDOCX" w:semiHidden="0" w:uiPriority="32" w:unhideWhenUsed="0" w:qFormat="1"/>
    <w:lsdException w:name="Book Title PHPDOCX" w:semiHidden="0" w:uiPriority="33" w:unhideWhenUsed="0" w:qFormat="1"/>
    <w:lsdException w:name="Bibliography PHPDOCX" w:uiPriority="37"/>
    <w:lsdException w:name="TOC Heading PHPDOCX" w:uiPriority="39" w:qFormat="1"/>
  </w:latentStyles>
  <w:style w:type="paragraph" w:default="1" w:styleId="Normal">
    <w:name w:val="Normal"/>
    <w:qFormat/>
    <w:rsid w:val="000F6147"/>
  </w:style>
  <w:style w:type="paragraph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styleId="Comment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styleId="Comment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CommentTextPHPDOCX"/>
    <w:uiPriority w:val="99"/>
    <w:semiHidden/>
    <w:rsid w:val="00E139EA"/>
    <w:rPr>
      <w:sz w:val="20"/>
      <w:szCs w:val="20"/>
    </w:rPr>
  </w:style>
  <w:style w:type="paragraph" w:styleId="CommentSubjectPHPDOCX">
    <w:name w:val="annotation subject PHPDOCX"/>
    <w:basedOn w:val="CommentTextPHPDOCX"/>
    <w:next w:val="Comment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CommentSubjectPHPDOCX"/>
    <w:uiPriority w:val="99"/>
    <w:semiHidden/>
    <w:rsid w:val="00E139EA"/>
    <w:rPr>
      <w:b/>
      <w:bCs/>
      <w:sz w:val="20"/>
      <w:szCs w:val="20"/>
    </w:rPr>
  </w:style>
  <w:style w:type="paragraph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default="1" w:styleId="DefaultParagraphFontPHPDOCX">
    <w:name w:val="Default Paragraph Font PHPDOCX"/>
    <w:uiPriority w:val="1"/>
    <w:semiHidden/>
    <w:unhideWhenUsed/>
  </w:style>
  <w:style w:type="numbering" w:default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styleId="Strong PHPDOCX">
    <w:name w:val="Strong PHPDOCX"/>
    <w:basedOn w:val="DefaultParagraphFontPHPDOCX"/>
    <w:uiPriority w:val="22"/>
    <w:qFormat/>
    <w:rsid w:val="00DF064E"/>
    <w:rPr>
      <w:b/>
      <w:bCs/>
    </w:rPr>
  </w:style>
  <w:style w:type="paragraph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default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omments" Target="comments.xml"/><Relationship Id="rId469485140" Type="http://schemas.microsoft.com/office/2011/relationships/commentsExtended" Target="commentsExtended.xml"/><Relationship Id="rId96526a66d92394e92" Type="http://schemas.openxmlformats.org/officeDocument/2006/relationships/hyperlink" Target="https://gd.eppo.int/" TargetMode="External"/></Relationships>
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12</Pages>
  <Words>307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PHPDocX</cp:lastModifiedBy>
  <cp:revision>6</cp:revision>
  <dcterms:created xsi:type="dcterms:W3CDTF">2012-01-10T09:29:00Z</dcterms:created>
  <dcterms:modified xsi:type="dcterms:W3CDTF">2012-02-06T10:43:00Z</dcterms:modified>
</cp:coreProperties>
</file>