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19036a04dc0a7d3e2"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(Ellis &amp; Waller, 1974).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and wild plants. Windborne spores develop from these sources and infect damaged or senescent tissues and will infect new tissue under suitable conditions. Seedlings for transplanting may become infected or contaminated with sporangia but crops can be routinely protected with fungicides and/or by manipulating humidity, ventilation and heating (Ellis &amp; Waller, 1974). Crops planted into the field or glasshouse will be quickly be subjected to windborne inoculum and infection from many outside sources. Therefore although plants for planting (as shallot sets) are a pathway, it is not considered they will be a significant source compared to these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406017">
    <w:multiLevelType w:val="hybridMultilevel"/>
    <w:lvl w:ilvl="0" w:tplc="25580035">
      <w:start w:val="1"/>
      <w:numFmt w:val="decimal"/>
      <w:lvlText w:val="%1."/>
      <w:lvlJc w:val="left"/>
      <w:pPr>
        <w:ind w:left="720" w:hanging="360"/>
      </w:pPr>
    </w:lvl>
    <w:lvl w:ilvl="1" w:tplc="25580035" w:tentative="1">
      <w:start w:val="1"/>
      <w:numFmt w:val="lowerLetter"/>
      <w:lvlText w:val="%2."/>
      <w:lvlJc w:val="left"/>
      <w:pPr>
        <w:ind w:left="1440" w:hanging="360"/>
      </w:pPr>
    </w:lvl>
    <w:lvl w:ilvl="2" w:tplc="25580035" w:tentative="1">
      <w:start w:val="1"/>
      <w:numFmt w:val="lowerRoman"/>
      <w:lvlText w:val="%3."/>
      <w:lvlJc w:val="right"/>
      <w:pPr>
        <w:ind w:left="2160" w:hanging="180"/>
      </w:pPr>
    </w:lvl>
    <w:lvl w:ilvl="3" w:tplc="25580035" w:tentative="1">
      <w:start w:val="1"/>
      <w:numFmt w:val="decimal"/>
      <w:lvlText w:val="%4."/>
      <w:lvlJc w:val="left"/>
      <w:pPr>
        <w:ind w:left="2880" w:hanging="360"/>
      </w:pPr>
    </w:lvl>
    <w:lvl w:ilvl="4" w:tplc="25580035" w:tentative="1">
      <w:start w:val="1"/>
      <w:numFmt w:val="lowerLetter"/>
      <w:lvlText w:val="%5."/>
      <w:lvlJc w:val="left"/>
      <w:pPr>
        <w:ind w:left="3600" w:hanging="360"/>
      </w:pPr>
    </w:lvl>
    <w:lvl w:ilvl="5" w:tplc="25580035" w:tentative="1">
      <w:start w:val="1"/>
      <w:numFmt w:val="lowerRoman"/>
      <w:lvlText w:val="%6."/>
      <w:lvlJc w:val="right"/>
      <w:pPr>
        <w:ind w:left="4320" w:hanging="180"/>
      </w:pPr>
    </w:lvl>
    <w:lvl w:ilvl="6" w:tplc="25580035" w:tentative="1">
      <w:start w:val="1"/>
      <w:numFmt w:val="decimal"/>
      <w:lvlText w:val="%7."/>
      <w:lvlJc w:val="left"/>
      <w:pPr>
        <w:ind w:left="5040" w:hanging="360"/>
      </w:pPr>
    </w:lvl>
    <w:lvl w:ilvl="7" w:tplc="25580035" w:tentative="1">
      <w:start w:val="1"/>
      <w:numFmt w:val="lowerLetter"/>
      <w:lvlText w:val="%8."/>
      <w:lvlJc w:val="left"/>
      <w:pPr>
        <w:ind w:left="5760" w:hanging="360"/>
      </w:pPr>
    </w:lvl>
    <w:lvl w:ilvl="8" w:tplc="25580035" w:tentative="1">
      <w:start w:val="1"/>
      <w:numFmt w:val="lowerRoman"/>
      <w:lvlText w:val="%9."/>
      <w:lvlJc w:val="right"/>
      <w:pPr>
        <w:ind w:left="6480" w:hanging="180"/>
      </w:pPr>
    </w:lvl>
  </w:abstractNum>
  <w:abstractNum w:abstractNumId="56406016">
    <w:multiLevelType w:val="hybridMultilevel"/>
    <w:lvl w:ilvl="0" w:tplc="435117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406016">
    <w:abstractNumId w:val="56406016"/>
  </w:num>
  <w:num w:numId="56406017">
    <w:abstractNumId w:val="564060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3120716" Type="http://schemas.microsoft.com/office/2011/relationships/commentsExtended" Target="commentsExtended.xml"/><Relationship Id="rId19036a04dc0a7d3e2" Type="http://schemas.openxmlformats.org/officeDocument/2006/relationships/hyperlink" Target="http://www.fungaltaxonomy.org/index.php/download_file/view/132/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