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Agrobacterium tumefaciens AGRBTU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Cyprus (2011); Czech Republic (2011); Denmark (1993); Estonia (1992); Finland (1992); France (1993); Germany (1993); Greece (1992); Hungary (1992); Italy (1992); Netherlands (1992); Poland (2015); Romania (1992); Slovakia (2003); Spain (1992);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8316ae7607c4b82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07981">
    <w:multiLevelType w:val="hybridMultilevel"/>
    <w:lvl w:ilvl="0" w:tplc="93189634">
      <w:start w:val="1"/>
      <w:numFmt w:val="decimal"/>
      <w:lvlText w:val="%1."/>
      <w:lvlJc w:val="left"/>
      <w:pPr>
        <w:ind w:left="720" w:hanging="360"/>
      </w:pPr>
    </w:lvl>
    <w:lvl w:ilvl="1" w:tplc="93189634" w:tentative="1">
      <w:start w:val="1"/>
      <w:numFmt w:val="lowerLetter"/>
      <w:lvlText w:val="%2."/>
      <w:lvlJc w:val="left"/>
      <w:pPr>
        <w:ind w:left="1440" w:hanging="360"/>
      </w:pPr>
    </w:lvl>
    <w:lvl w:ilvl="2" w:tplc="93189634" w:tentative="1">
      <w:start w:val="1"/>
      <w:numFmt w:val="lowerRoman"/>
      <w:lvlText w:val="%3."/>
      <w:lvlJc w:val="right"/>
      <w:pPr>
        <w:ind w:left="2160" w:hanging="180"/>
      </w:pPr>
    </w:lvl>
    <w:lvl w:ilvl="3" w:tplc="93189634" w:tentative="1">
      <w:start w:val="1"/>
      <w:numFmt w:val="decimal"/>
      <w:lvlText w:val="%4."/>
      <w:lvlJc w:val="left"/>
      <w:pPr>
        <w:ind w:left="2880" w:hanging="360"/>
      </w:pPr>
    </w:lvl>
    <w:lvl w:ilvl="4" w:tplc="93189634" w:tentative="1">
      <w:start w:val="1"/>
      <w:numFmt w:val="lowerLetter"/>
      <w:lvlText w:val="%5."/>
      <w:lvlJc w:val="left"/>
      <w:pPr>
        <w:ind w:left="3600" w:hanging="360"/>
      </w:pPr>
    </w:lvl>
    <w:lvl w:ilvl="5" w:tplc="93189634" w:tentative="1">
      <w:start w:val="1"/>
      <w:numFmt w:val="lowerRoman"/>
      <w:lvlText w:val="%6."/>
      <w:lvlJc w:val="right"/>
      <w:pPr>
        <w:ind w:left="4320" w:hanging="180"/>
      </w:pPr>
    </w:lvl>
    <w:lvl w:ilvl="6" w:tplc="93189634" w:tentative="1">
      <w:start w:val="1"/>
      <w:numFmt w:val="decimal"/>
      <w:lvlText w:val="%7."/>
      <w:lvlJc w:val="left"/>
      <w:pPr>
        <w:ind w:left="5040" w:hanging="360"/>
      </w:pPr>
    </w:lvl>
    <w:lvl w:ilvl="7" w:tplc="93189634" w:tentative="1">
      <w:start w:val="1"/>
      <w:numFmt w:val="lowerLetter"/>
      <w:lvlText w:val="%8."/>
      <w:lvlJc w:val="left"/>
      <w:pPr>
        <w:ind w:left="5760" w:hanging="360"/>
      </w:pPr>
    </w:lvl>
    <w:lvl w:ilvl="8" w:tplc="93189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107980">
    <w:multiLevelType w:val="hybridMultilevel"/>
    <w:lvl w:ilvl="0" w:tplc="26502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07980">
    <w:abstractNumId w:val="70107980"/>
  </w:num>
  <w:num w:numId="70107981">
    <w:abstractNumId w:val="70107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75290559" Type="http://schemas.microsoft.com/office/2011/relationships/commentsExtended" Target="commentsExtended.xml"/><Relationship Id="rId88316ae7607c4b82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