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Tetranychus 1TETRG</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Tetranychus spp.</w:t>
      </w:r>
      <w:r>
        <w:rPr>
          <w:color w:val="000000"/>
          <w:sz w:val="24"/>
          <w:szCs w:val="24"/>
          <w:u w:val="single"/>
        </w:rPr>
        <w:br/>
        <w:t xml:space="preserve">Pest category:</w:t>
      </w:r>
      <w:r>
        <w:rPr>
          <w:color w:val="000000"/>
          <w:sz w:val="24"/>
          <w:szCs w:val="24"/>
        </w:rPr>
        <w:t xml:space="preserve">
</w:t>
      </w:r>
      <w:r>
        <w:rPr>
          <w:color w:val="0200C9"/>
          <w:sz w:val="24"/>
          <w:szCs w:val="24"/>
        </w:rPr>
        <w:t xml:space="preserve">Acari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F30000"/>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When answering to the RNQP Questionnaire, for the Vegetable reproductive and planting material (excluding seeds) Sector, no EU Member State identified this entry as important and justified to keep Tetranychus listed at a higher level than the species level. No EU Member State proposed to replace this entry by pests listed at the Species level.</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Cucurbita pepo (CUUPE)</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EU Member State considered this entry as important in the answers to the RNQP Questionnaire and gave justification(s) for a listing at a higher level than the species level. This entry will be covered by the 'Substantially free from' requirement that will remain in the Vegetable propagating and planting (excluding seeds) EU Marketing Directives.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7705455">
    <w:multiLevelType w:val="hybridMultilevel"/>
    <w:lvl w:ilvl="0" w:tplc="94989811">
      <w:start w:val="1"/>
      <w:numFmt w:val="decimal"/>
      <w:lvlText w:val="%1."/>
      <w:lvlJc w:val="left"/>
      <w:pPr>
        <w:ind w:left="720" w:hanging="360"/>
      </w:pPr>
    </w:lvl>
    <w:lvl w:ilvl="1" w:tplc="94989811" w:tentative="1">
      <w:start w:val="1"/>
      <w:numFmt w:val="lowerLetter"/>
      <w:lvlText w:val="%2."/>
      <w:lvlJc w:val="left"/>
      <w:pPr>
        <w:ind w:left="1440" w:hanging="360"/>
      </w:pPr>
    </w:lvl>
    <w:lvl w:ilvl="2" w:tplc="94989811" w:tentative="1">
      <w:start w:val="1"/>
      <w:numFmt w:val="lowerRoman"/>
      <w:lvlText w:val="%3."/>
      <w:lvlJc w:val="right"/>
      <w:pPr>
        <w:ind w:left="2160" w:hanging="180"/>
      </w:pPr>
    </w:lvl>
    <w:lvl w:ilvl="3" w:tplc="94989811" w:tentative="1">
      <w:start w:val="1"/>
      <w:numFmt w:val="decimal"/>
      <w:lvlText w:val="%4."/>
      <w:lvlJc w:val="left"/>
      <w:pPr>
        <w:ind w:left="2880" w:hanging="360"/>
      </w:pPr>
    </w:lvl>
    <w:lvl w:ilvl="4" w:tplc="94989811" w:tentative="1">
      <w:start w:val="1"/>
      <w:numFmt w:val="lowerLetter"/>
      <w:lvlText w:val="%5."/>
      <w:lvlJc w:val="left"/>
      <w:pPr>
        <w:ind w:left="3600" w:hanging="360"/>
      </w:pPr>
    </w:lvl>
    <w:lvl w:ilvl="5" w:tplc="94989811" w:tentative="1">
      <w:start w:val="1"/>
      <w:numFmt w:val="lowerRoman"/>
      <w:lvlText w:val="%6."/>
      <w:lvlJc w:val="right"/>
      <w:pPr>
        <w:ind w:left="4320" w:hanging="180"/>
      </w:pPr>
    </w:lvl>
    <w:lvl w:ilvl="6" w:tplc="94989811" w:tentative="1">
      <w:start w:val="1"/>
      <w:numFmt w:val="decimal"/>
      <w:lvlText w:val="%7."/>
      <w:lvlJc w:val="left"/>
      <w:pPr>
        <w:ind w:left="5040" w:hanging="360"/>
      </w:pPr>
    </w:lvl>
    <w:lvl w:ilvl="7" w:tplc="94989811" w:tentative="1">
      <w:start w:val="1"/>
      <w:numFmt w:val="lowerLetter"/>
      <w:lvlText w:val="%8."/>
      <w:lvlJc w:val="left"/>
      <w:pPr>
        <w:ind w:left="5760" w:hanging="360"/>
      </w:pPr>
    </w:lvl>
    <w:lvl w:ilvl="8" w:tplc="94989811" w:tentative="1">
      <w:start w:val="1"/>
      <w:numFmt w:val="lowerRoman"/>
      <w:lvlText w:val="%9."/>
      <w:lvlJc w:val="right"/>
      <w:pPr>
        <w:ind w:left="6480" w:hanging="180"/>
      </w:pPr>
    </w:lvl>
  </w:abstractNum>
  <w:abstractNum w:abstractNumId="57705454">
    <w:multiLevelType w:val="hybridMultilevel"/>
    <w:lvl w:ilvl="0" w:tplc="3013205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7705454">
    <w:abstractNumId w:val="57705454"/>
  </w:num>
  <w:num w:numId="57705455">
    <w:abstractNumId w:val="5770545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50863258"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