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Tetranychus 1TETRG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Tetranychus spp.</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for the Vegetable reproductive and planting material (excluding seeds) Sector, no EU Member State identified this entry as important and justified to keep Tetranychus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Cucumis sativus (CUMSA)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550765">
    <w:multiLevelType w:val="hybridMultilevel"/>
    <w:lvl w:ilvl="0" w:tplc="29075271">
      <w:start w:val="1"/>
      <w:numFmt w:val="decimal"/>
      <w:lvlText w:val="%1."/>
      <w:lvlJc w:val="left"/>
      <w:pPr>
        <w:ind w:left="720" w:hanging="360"/>
      </w:pPr>
    </w:lvl>
    <w:lvl w:ilvl="1" w:tplc="29075271" w:tentative="1">
      <w:start w:val="1"/>
      <w:numFmt w:val="lowerLetter"/>
      <w:lvlText w:val="%2."/>
      <w:lvlJc w:val="left"/>
      <w:pPr>
        <w:ind w:left="1440" w:hanging="360"/>
      </w:pPr>
    </w:lvl>
    <w:lvl w:ilvl="2" w:tplc="29075271" w:tentative="1">
      <w:start w:val="1"/>
      <w:numFmt w:val="lowerRoman"/>
      <w:lvlText w:val="%3."/>
      <w:lvlJc w:val="right"/>
      <w:pPr>
        <w:ind w:left="2160" w:hanging="180"/>
      </w:pPr>
    </w:lvl>
    <w:lvl w:ilvl="3" w:tplc="29075271" w:tentative="1">
      <w:start w:val="1"/>
      <w:numFmt w:val="decimal"/>
      <w:lvlText w:val="%4."/>
      <w:lvlJc w:val="left"/>
      <w:pPr>
        <w:ind w:left="2880" w:hanging="360"/>
      </w:pPr>
    </w:lvl>
    <w:lvl w:ilvl="4" w:tplc="29075271" w:tentative="1">
      <w:start w:val="1"/>
      <w:numFmt w:val="lowerLetter"/>
      <w:lvlText w:val="%5."/>
      <w:lvlJc w:val="left"/>
      <w:pPr>
        <w:ind w:left="3600" w:hanging="360"/>
      </w:pPr>
    </w:lvl>
    <w:lvl w:ilvl="5" w:tplc="29075271" w:tentative="1">
      <w:start w:val="1"/>
      <w:numFmt w:val="lowerRoman"/>
      <w:lvlText w:val="%6."/>
      <w:lvlJc w:val="right"/>
      <w:pPr>
        <w:ind w:left="4320" w:hanging="180"/>
      </w:pPr>
    </w:lvl>
    <w:lvl w:ilvl="6" w:tplc="29075271" w:tentative="1">
      <w:start w:val="1"/>
      <w:numFmt w:val="decimal"/>
      <w:lvlText w:val="%7."/>
      <w:lvlJc w:val="left"/>
      <w:pPr>
        <w:ind w:left="5040" w:hanging="360"/>
      </w:pPr>
    </w:lvl>
    <w:lvl w:ilvl="7" w:tplc="29075271" w:tentative="1">
      <w:start w:val="1"/>
      <w:numFmt w:val="lowerLetter"/>
      <w:lvlText w:val="%8."/>
      <w:lvlJc w:val="left"/>
      <w:pPr>
        <w:ind w:left="5760" w:hanging="360"/>
      </w:pPr>
    </w:lvl>
    <w:lvl w:ilvl="8" w:tplc="29075271" w:tentative="1">
      <w:start w:val="1"/>
      <w:numFmt w:val="lowerRoman"/>
      <w:lvlText w:val="%9."/>
      <w:lvlJc w:val="right"/>
      <w:pPr>
        <w:ind w:left="6480" w:hanging="180"/>
      </w:pPr>
    </w:lvl>
  </w:abstractNum>
  <w:abstractNum w:abstractNumId="55550764">
    <w:multiLevelType w:val="hybridMultilevel"/>
    <w:lvl w:ilvl="0" w:tplc="119705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550764">
    <w:abstractNumId w:val="55550764"/>
  </w:num>
  <w:num w:numId="55550765">
    <w:abstractNumId w:val="555507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2460999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