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Aphididae 1APHIF</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This pest family has not been analysed for each species on this host, however including all the species in the Aphididae would make for practical application and avoid the need for full identification to species of any aphids found in the material to be eventually marketed.</w:t>
      </w:r>
      <w:r>
        <w:rPr>
          <w:color w:val="0200C9"/>
          <w:sz w:val="24"/>
          <w:szCs w:val="24"/>
        </w:rPr>
        <w:br/>
        <w:t xml:space="preserve">Remark: FI indicated in the RNQP questionnaire, for Cucumis sativus, Lactuca sativa and Solanum lycopersicum, that there are many harmful polyphagous aphids in greenhouse production in the world, and considered that there is no point listing aphids individually.</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Aphididae are present worldwide.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Cynara cardunculus (CYUCA)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Aphididae are widespread in the environment, in weeds and crops and are highly mobile by flight and/or by the wind (Blackman &amp; Eastop, 2000). They have wide host range including vegetable crops and weeds. Some aphids, such as A. gossypii, are transferred to plants by ants. Observational data collected on genetic movement of Myzus persicae over time (a species which can live on brassica plug plants), and recent findings of Ericaphis scammelli on blueberry indicate that plants for planting may be a pathway for aphids across Europe. Highly mobile, the aphids are not strong flyers but they can be carried over large distance by wind. A. gossypii was collected at 150 m above a site using of a kytoon-supported net for insect sampling (Reynolds et al., 1999). Adults and nymphs of aphids are usually visible under light microscope. Therefore the ‘substantially free’ requirement is highly appropriate for Aphididae on vegetable plants. On all hosts, plants for planting are not the major pathway for aphids, in most circumstances, even under protected conditions.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Aphids pose a significant threat to the artichoke as they bring more issues with them. The aphid can cause a negative affect on growth, but also may cause a sooty mold on the buds. This results in a great loss in yield. The extremely infectious disease known as artichoke latent virus is also transmitted by an aphid, more specifically, Aphis fabae. Transmission occurs from artichoke seedlings to the vector at an extremely high efficiency. This is exemplified by the 75% re-infection rate over 2 years (University of Wisconsin, 2017)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the major pathway for aphids, in most circumstances. The ‘substantially free’ requirement is highly appropriate for Aphididae on vegetable plants.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Blackman RL &amp; Eastop VF (2000) Aphids on the World's Crops: An Identification and Information Guide, 2nd Edition. Wiley, 476p;</w:t>
      </w:r>
    </w:p>
    <w:p>
      <w:pPr>
        <w:numPr>
          <w:ilvl w:val="0"/>
          <w:numId w:val="1"/>
        </w:numPr>
        <w:spacing w:before="0" w:after="0" w:line="240" w:lineRule="auto"/>
        <w:jc w:val="left"/>
        <w:rPr>
          <w:color w:val="0200C9"/>
          <w:sz w:val="24"/>
          <w:szCs w:val="24"/>
        </w:rPr>
      </w:pPr>
      <w:r>
        <w:rPr>
          <w:color w:val="0200C9"/>
          <w:sz w:val="24"/>
          <w:szCs w:val="24"/>
        </w:rPr>
        <w:t xml:space="preserve">University of Wisconsin (2017) Globe Artichoke. Available at </w:t>
      </w:r>
      <w:hyperlink r:id="rId81146ae7540c2e5b0" w:history="1">
        <w:r>
          <w:rPr>
            <w:color w:val="0200C9"/>
            <w:sz w:val="24"/>
            <w:szCs w:val="24"/>
          </w:rPr>
          <w:t xml:space="preserve">http://bioweb.uwlax.edu/bio203/2011/fenske_rach/interactions.htm</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776642">
    <w:multiLevelType w:val="hybridMultilevel"/>
    <w:lvl w:ilvl="0" w:tplc="10892927">
      <w:start w:val="1"/>
      <w:numFmt w:val="decimal"/>
      <w:lvlText w:val="%1."/>
      <w:lvlJc w:val="left"/>
      <w:pPr>
        <w:ind w:left="720" w:hanging="360"/>
      </w:pPr>
    </w:lvl>
    <w:lvl w:ilvl="1" w:tplc="10892927" w:tentative="1">
      <w:start w:val="1"/>
      <w:numFmt w:val="lowerLetter"/>
      <w:lvlText w:val="%2."/>
      <w:lvlJc w:val="left"/>
      <w:pPr>
        <w:ind w:left="1440" w:hanging="360"/>
      </w:pPr>
    </w:lvl>
    <w:lvl w:ilvl="2" w:tplc="10892927" w:tentative="1">
      <w:start w:val="1"/>
      <w:numFmt w:val="lowerRoman"/>
      <w:lvlText w:val="%3."/>
      <w:lvlJc w:val="right"/>
      <w:pPr>
        <w:ind w:left="2160" w:hanging="180"/>
      </w:pPr>
    </w:lvl>
    <w:lvl w:ilvl="3" w:tplc="10892927" w:tentative="1">
      <w:start w:val="1"/>
      <w:numFmt w:val="decimal"/>
      <w:lvlText w:val="%4."/>
      <w:lvlJc w:val="left"/>
      <w:pPr>
        <w:ind w:left="2880" w:hanging="360"/>
      </w:pPr>
    </w:lvl>
    <w:lvl w:ilvl="4" w:tplc="10892927" w:tentative="1">
      <w:start w:val="1"/>
      <w:numFmt w:val="lowerLetter"/>
      <w:lvlText w:val="%5."/>
      <w:lvlJc w:val="left"/>
      <w:pPr>
        <w:ind w:left="3600" w:hanging="360"/>
      </w:pPr>
    </w:lvl>
    <w:lvl w:ilvl="5" w:tplc="10892927" w:tentative="1">
      <w:start w:val="1"/>
      <w:numFmt w:val="lowerRoman"/>
      <w:lvlText w:val="%6."/>
      <w:lvlJc w:val="right"/>
      <w:pPr>
        <w:ind w:left="4320" w:hanging="180"/>
      </w:pPr>
    </w:lvl>
    <w:lvl w:ilvl="6" w:tplc="10892927" w:tentative="1">
      <w:start w:val="1"/>
      <w:numFmt w:val="decimal"/>
      <w:lvlText w:val="%7."/>
      <w:lvlJc w:val="left"/>
      <w:pPr>
        <w:ind w:left="5040" w:hanging="360"/>
      </w:pPr>
    </w:lvl>
    <w:lvl w:ilvl="7" w:tplc="10892927" w:tentative="1">
      <w:start w:val="1"/>
      <w:numFmt w:val="lowerLetter"/>
      <w:lvlText w:val="%8."/>
      <w:lvlJc w:val="left"/>
      <w:pPr>
        <w:ind w:left="5760" w:hanging="360"/>
      </w:pPr>
    </w:lvl>
    <w:lvl w:ilvl="8" w:tplc="10892927" w:tentative="1">
      <w:start w:val="1"/>
      <w:numFmt w:val="lowerRoman"/>
      <w:lvlText w:val="%9."/>
      <w:lvlJc w:val="right"/>
      <w:pPr>
        <w:ind w:left="6480" w:hanging="180"/>
      </w:pPr>
    </w:lvl>
  </w:abstractNum>
  <w:abstractNum w:abstractNumId="46776641">
    <w:multiLevelType w:val="hybridMultilevel"/>
    <w:lvl w:ilvl="0" w:tplc="967177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776641">
    <w:abstractNumId w:val="46776641"/>
  </w:num>
  <w:num w:numId="46776642">
    <w:abstractNumId w:val="467766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07016422" Type="http://schemas.microsoft.com/office/2011/relationships/commentsExtended" Target="commentsExtended.xml"/><Relationship Id="rId81146ae7540c2e5b0" Type="http://schemas.openxmlformats.org/officeDocument/2006/relationships/hyperlink" Target="http://bioweb.uwlax.edu/bio203/2011/fenske_rach/interactions.htm"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