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Aleyrodidae (1ALEYF)</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as well as for the Vegetable seed Sector, no EU Member State identified this entry as important and justified to keep Aleyrodidae listed at a higher level than the species level. No EU Member State proposed to replace this entry by pests listed at the species level.</w:t>
      </w:r>
      <w:r>
        <w:rPr>
          <w:color w:val="F30000"/>
          <w:sz w:val="24"/>
          <w:szCs w:val="24"/>
        </w:rPr>
        <w:br/>
        <w:t xml:space="preserve">When replying to the RNQP Questionnaire, for the Ornamental Sector, only three EU Member States (DE, FI and FR) identified this entry as important. However these countries recommended to only list Bemisia tabaci on the concerned host plants. Therefore the evaluation only continues for B. tabaci. There is no justification for a listing of all Aleyrodidae at the family taxonomic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Solanum lycopersicum (LYPES)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6991104">
    <w:multiLevelType w:val="hybridMultilevel"/>
    <w:lvl w:ilvl="0" w:tplc="88662309">
      <w:start w:val="1"/>
      <w:numFmt w:val="decimal"/>
      <w:lvlText w:val="%1."/>
      <w:lvlJc w:val="left"/>
      <w:pPr>
        <w:ind w:left="720" w:hanging="360"/>
      </w:pPr>
    </w:lvl>
    <w:lvl w:ilvl="1" w:tplc="88662309" w:tentative="1">
      <w:start w:val="1"/>
      <w:numFmt w:val="lowerLetter"/>
      <w:lvlText w:val="%2."/>
      <w:lvlJc w:val="left"/>
      <w:pPr>
        <w:ind w:left="1440" w:hanging="360"/>
      </w:pPr>
    </w:lvl>
    <w:lvl w:ilvl="2" w:tplc="88662309" w:tentative="1">
      <w:start w:val="1"/>
      <w:numFmt w:val="lowerRoman"/>
      <w:lvlText w:val="%3."/>
      <w:lvlJc w:val="right"/>
      <w:pPr>
        <w:ind w:left="2160" w:hanging="180"/>
      </w:pPr>
    </w:lvl>
    <w:lvl w:ilvl="3" w:tplc="88662309" w:tentative="1">
      <w:start w:val="1"/>
      <w:numFmt w:val="decimal"/>
      <w:lvlText w:val="%4."/>
      <w:lvlJc w:val="left"/>
      <w:pPr>
        <w:ind w:left="2880" w:hanging="360"/>
      </w:pPr>
    </w:lvl>
    <w:lvl w:ilvl="4" w:tplc="88662309" w:tentative="1">
      <w:start w:val="1"/>
      <w:numFmt w:val="lowerLetter"/>
      <w:lvlText w:val="%5."/>
      <w:lvlJc w:val="left"/>
      <w:pPr>
        <w:ind w:left="3600" w:hanging="360"/>
      </w:pPr>
    </w:lvl>
    <w:lvl w:ilvl="5" w:tplc="88662309" w:tentative="1">
      <w:start w:val="1"/>
      <w:numFmt w:val="lowerRoman"/>
      <w:lvlText w:val="%6."/>
      <w:lvlJc w:val="right"/>
      <w:pPr>
        <w:ind w:left="4320" w:hanging="180"/>
      </w:pPr>
    </w:lvl>
    <w:lvl w:ilvl="6" w:tplc="88662309" w:tentative="1">
      <w:start w:val="1"/>
      <w:numFmt w:val="decimal"/>
      <w:lvlText w:val="%7."/>
      <w:lvlJc w:val="left"/>
      <w:pPr>
        <w:ind w:left="5040" w:hanging="360"/>
      </w:pPr>
    </w:lvl>
    <w:lvl w:ilvl="7" w:tplc="88662309" w:tentative="1">
      <w:start w:val="1"/>
      <w:numFmt w:val="lowerLetter"/>
      <w:lvlText w:val="%8."/>
      <w:lvlJc w:val="left"/>
      <w:pPr>
        <w:ind w:left="5760" w:hanging="360"/>
      </w:pPr>
    </w:lvl>
    <w:lvl w:ilvl="8" w:tplc="88662309" w:tentative="1">
      <w:start w:val="1"/>
      <w:numFmt w:val="lowerRoman"/>
      <w:lvlText w:val="%9."/>
      <w:lvlJc w:val="right"/>
      <w:pPr>
        <w:ind w:left="6480" w:hanging="180"/>
      </w:pPr>
    </w:lvl>
  </w:abstractNum>
  <w:abstractNum w:abstractNumId="66991103">
    <w:multiLevelType w:val="hybridMultilevel"/>
    <w:lvl w:ilvl="0" w:tplc="6476310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6991103">
    <w:abstractNumId w:val="66991103"/>
  </w:num>
  <w:num w:numId="66991104">
    <w:abstractNumId w:val="6699110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65438735"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