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rufimanus BRCHRU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all EU Member States (Fauna Europaea, 2017; Seidenglanz &amp; Huňady,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vulgaris (PHSVX)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evidence of infestation of seeds of Phaseolus vulgaris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evidence of infestation of seeds of Phaseolus coccineus, Phaseolus vulgaris or Pisum sativum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 Bruchus rufimanus. All European animal species online. Museum für naturkunde, Berlin. Available online at </w:t>
      </w:r>
      <w:hyperlink r:id="rId21756a405d16a6046" w:history="1">
        <w:r>
          <w:rPr>
            <w:color w:val="0200C9"/>
            <w:sz w:val="24"/>
            <w:szCs w:val="24"/>
          </w:rPr>
          <w:t xml:space="preserve">http://www.fauna-eu.org/cdm_dataportal/taxon/25a3bd95-2b8d-4e04-b3ef-170a459cbd72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Seidenglanz M &amp; Huňady I (2016) Effects of faba bean (Vicia faba) varieties on the development of Bruchus rufimanus. Czech Journal of Genetics and Plant Breeding 52, 22–29;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741903">
    <w:multiLevelType w:val="hybridMultilevel"/>
    <w:lvl w:ilvl="0" w:tplc="15933492">
      <w:start w:val="1"/>
      <w:numFmt w:val="decimal"/>
      <w:lvlText w:val="%1."/>
      <w:lvlJc w:val="left"/>
      <w:pPr>
        <w:ind w:left="720" w:hanging="360"/>
      </w:pPr>
    </w:lvl>
    <w:lvl w:ilvl="1" w:tplc="15933492" w:tentative="1">
      <w:start w:val="1"/>
      <w:numFmt w:val="lowerLetter"/>
      <w:lvlText w:val="%2."/>
      <w:lvlJc w:val="left"/>
      <w:pPr>
        <w:ind w:left="1440" w:hanging="360"/>
      </w:pPr>
    </w:lvl>
    <w:lvl w:ilvl="2" w:tplc="15933492" w:tentative="1">
      <w:start w:val="1"/>
      <w:numFmt w:val="lowerRoman"/>
      <w:lvlText w:val="%3."/>
      <w:lvlJc w:val="right"/>
      <w:pPr>
        <w:ind w:left="2160" w:hanging="180"/>
      </w:pPr>
    </w:lvl>
    <w:lvl w:ilvl="3" w:tplc="15933492" w:tentative="1">
      <w:start w:val="1"/>
      <w:numFmt w:val="decimal"/>
      <w:lvlText w:val="%4."/>
      <w:lvlJc w:val="left"/>
      <w:pPr>
        <w:ind w:left="2880" w:hanging="360"/>
      </w:pPr>
    </w:lvl>
    <w:lvl w:ilvl="4" w:tplc="15933492" w:tentative="1">
      <w:start w:val="1"/>
      <w:numFmt w:val="lowerLetter"/>
      <w:lvlText w:val="%5."/>
      <w:lvlJc w:val="left"/>
      <w:pPr>
        <w:ind w:left="3600" w:hanging="360"/>
      </w:pPr>
    </w:lvl>
    <w:lvl w:ilvl="5" w:tplc="15933492" w:tentative="1">
      <w:start w:val="1"/>
      <w:numFmt w:val="lowerRoman"/>
      <w:lvlText w:val="%6."/>
      <w:lvlJc w:val="right"/>
      <w:pPr>
        <w:ind w:left="4320" w:hanging="180"/>
      </w:pPr>
    </w:lvl>
    <w:lvl w:ilvl="6" w:tplc="15933492" w:tentative="1">
      <w:start w:val="1"/>
      <w:numFmt w:val="decimal"/>
      <w:lvlText w:val="%7."/>
      <w:lvlJc w:val="left"/>
      <w:pPr>
        <w:ind w:left="5040" w:hanging="360"/>
      </w:pPr>
    </w:lvl>
    <w:lvl w:ilvl="7" w:tplc="15933492" w:tentative="1">
      <w:start w:val="1"/>
      <w:numFmt w:val="lowerLetter"/>
      <w:lvlText w:val="%8."/>
      <w:lvlJc w:val="left"/>
      <w:pPr>
        <w:ind w:left="5760" w:hanging="360"/>
      </w:pPr>
    </w:lvl>
    <w:lvl w:ilvl="8" w:tplc="15933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41902">
    <w:multiLevelType w:val="hybridMultilevel"/>
    <w:lvl w:ilvl="0" w:tplc="25200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741902">
    <w:abstractNumId w:val="84741902"/>
  </w:num>
  <w:num w:numId="84741903">
    <w:abstractNumId w:val="847419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9461718" Type="http://schemas.microsoft.com/office/2011/relationships/commentsExtended" Target="commentsExtended.xml"/><Relationship Id="rId21756a405d16a6046" Type="http://schemas.openxmlformats.org/officeDocument/2006/relationships/hyperlink" Target="http://www.fauna-eu.org/cdm_dataportal/taxon/25a3bd95-2b8d-4e04-b3ef-170a459cbd72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