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Lepidoglyphus destructor (GLYCDE)</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Acarina</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LV supported regulation of all Acarida as several species of pests are considered to be important and cause similar damage. CZ suggested to only list the following species: Acarus siro, Lepidoglyphus destructor and Tyrophagus putrescentiae, the only reason being that these species are currently listed in their national regulation. Later, in July 2017, ESA confirmed that they would support deregulation: seeds are not considered to be the main pathway, economic impact is acceptable (not enough humidity in normal storage conditions).</w:t>
      </w:r>
      <w:r>
        <w:rPr>
          <w:color w:val="0200C9"/>
          <w:sz w:val="24"/>
          <w:szCs w:val="24"/>
        </w:rPr>
        <w:br/>
        <w:t xml:space="preserve">In a publication, twenty-one types of seed samples (mainly vegetable and grass seed) were analysed in laboratory and 60% arthropod infestation (14 Acarina, 5 Psocoptera species) was found. The seeds of beet, grass, onion, radish and lettuce were most sensitive to infestation. Acarus siro was a dominant mite pest from all aspects (frequency, abundance and seed diversity infestation), followed by Tyrophagus putrescentiae, Tarsonemus granarius and Lepidoglyphus destructor. Cheyletus eruditus was a dominant predatory mite. Lepinotus patruelis was the most frequent psocid pest (Kucerova Z., Horak P., 2004).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(evaluated with 'Acarida' alltogether)</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Cucurbita maxima (CUUMA)</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9837139">
    <w:multiLevelType w:val="hybridMultilevel"/>
    <w:lvl w:ilvl="0" w:tplc="44327200">
      <w:start w:val="1"/>
      <w:numFmt w:val="decimal"/>
      <w:lvlText w:val="%1."/>
      <w:lvlJc w:val="left"/>
      <w:pPr>
        <w:ind w:left="720" w:hanging="360"/>
      </w:pPr>
    </w:lvl>
    <w:lvl w:ilvl="1" w:tplc="44327200" w:tentative="1">
      <w:start w:val="1"/>
      <w:numFmt w:val="lowerLetter"/>
      <w:lvlText w:val="%2."/>
      <w:lvlJc w:val="left"/>
      <w:pPr>
        <w:ind w:left="1440" w:hanging="360"/>
      </w:pPr>
    </w:lvl>
    <w:lvl w:ilvl="2" w:tplc="44327200" w:tentative="1">
      <w:start w:val="1"/>
      <w:numFmt w:val="lowerRoman"/>
      <w:lvlText w:val="%3."/>
      <w:lvlJc w:val="right"/>
      <w:pPr>
        <w:ind w:left="2160" w:hanging="180"/>
      </w:pPr>
    </w:lvl>
    <w:lvl w:ilvl="3" w:tplc="44327200" w:tentative="1">
      <w:start w:val="1"/>
      <w:numFmt w:val="decimal"/>
      <w:lvlText w:val="%4."/>
      <w:lvlJc w:val="left"/>
      <w:pPr>
        <w:ind w:left="2880" w:hanging="360"/>
      </w:pPr>
    </w:lvl>
    <w:lvl w:ilvl="4" w:tplc="44327200" w:tentative="1">
      <w:start w:val="1"/>
      <w:numFmt w:val="lowerLetter"/>
      <w:lvlText w:val="%5."/>
      <w:lvlJc w:val="left"/>
      <w:pPr>
        <w:ind w:left="3600" w:hanging="360"/>
      </w:pPr>
    </w:lvl>
    <w:lvl w:ilvl="5" w:tplc="44327200" w:tentative="1">
      <w:start w:val="1"/>
      <w:numFmt w:val="lowerRoman"/>
      <w:lvlText w:val="%6."/>
      <w:lvlJc w:val="right"/>
      <w:pPr>
        <w:ind w:left="4320" w:hanging="180"/>
      </w:pPr>
    </w:lvl>
    <w:lvl w:ilvl="6" w:tplc="44327200" w:tentative="1">
      <w:start w:val="1"/>
      <w:numFmt w:val="decimal"/>
      <w:lvlText w:val="%7."/>
      <w:lvlJc w:val="left"/>
      <w:pPr>
        <w:ind w:left="5040" w:hanging="360"/>
      </w:pPr>
    </w:lvl>
    <w:lvl w:ilvl="7" w:tplc="44327200" w:tentative="1">
      <w:start w:val="1"/>
      <w:numFmt w:val="lowerLetter"/>
      <w:lvlText w:val="%8."/>
      <w:lvlJc w:val="left"/>
      <w:pPr>
        <w:ind w:left="5760" w:hanging="360"/>
      </w:pPr>
    </w:lvl>
    <w:lvl w:ilvl="8" w:tplc="44327200" w:tentative="1">
      <w:start w:val="1"/>
      <w:numFmt w:val="lowerRoman"/>
      <w:lvlText w:val="%9."/>
      <w:lvlJc w:val="right"/>
      <w:pPr>
        <w:ind w:left="6480" w:hanging="180"/>
      </w:pPr>
    </w:lvl>
  </w:abstractNum>
  <w:abstractNum w:abstractNumId="69837138">
    <w:multiLevelType w:val="hybridMultilevel"/>
    <w:lvl w:ilvl="0" w:tplc="4585373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9837138">
    <w:abstractNumId w:val="69837138"/>
  </w:num>
  <w:num w:numId="69837139">
    <w:abstractNumId w:val="6983713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49981265"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