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recorded in A. fistulosum, Welsh Onion, but only in China (Deng et al., 2003).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A. fistulosum, Welsh Onion is usually propagated by young plants grown from seed for transplanting or sets/split plants so these are both pathways if not produced under secure-aphid free conditions. If cultivation, removal of discarded overwintering bulbs, debris and aphid control precautions have been effectively carried out in the surrounding area, infected transplants or bulbs could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in A. fistulosum, Welsh Onion, but only in China and a yield trial showed that the growth of healthy plants were significantly better than SLV-infected plants in terms of plant height, plant weight, and stem diameter (Deng et al., 2003).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847369b01c1fdcf1b"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518069b01c1fdcf52"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Deng TC, Liao JY &amp; Yang HY (2003) The incidence of shallot latent virus and its effect on the growth of green onion in Yilan area. Plant Pathology Bulletin 12, 191-198;</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96791">
    <w:multiLevelType w:val="hybridMultilevel"/>
    <w:lvl w:ilvl="0" w:tplc="76210329">
      <w:start w:val="1"/>
      <w:numFmt w:val="decimal"/>
      <w:lvlText w:val="%1."/>
      <w:lvlJc w:val="left"/>
      <w:pPr>
        <w:ind w:left="720" w:hanging="360"/>
      </w:pPr>
    </w:lvl>
    <w:lvl w:ilvl="1" w:tplc="76210329" w:tentative="1">
      <w:start w:val="1"/>
      <w:numFmt w:val="lowerLetter"/>
      <w:lvlText w:val="%2."/>
      <w:lvlJc w:val="left"/>
      <w:pPr>
        <w:ind w:left="1440" w:hanging="360"/>
      </w:pPr>
    </w:lvl>
    <w:lvl w:ilvl="2" w:tplc="76210329" w:tentative="1">
      <w:start w:val="1"/>
      <w:numFmt w:val="lowerRoman"/>
      <w:lvlText w:val="%3."/>
      <w:lvlJc w:val="right"/>
      <w:pPr>
        <w:ind w:left="2160" w:hanging="180"/>
      </w:pPr>
    </w:lvl>
    <w:lvl w:ilvl="3" w:tplc="76210329" w:tentative="1">
      <w:start w:val="1"/>
      <w:numFmt w:val="decimal"/>
      <w:lvlText w:val="%4."/>
      <w:lvlJc w:val="left"/>
      <w:pPr>
        <w:ind w:left="2880" w:hanging="360"/>
      </w:pPr>
    </w:lvl>
    <w:lvl w:ilvl="4" w:tplc="76210329" w:tentative="1">
      <w:start w:val="1"/>
      <w:numFmt w:val="lowerLetter"/>
      <w:lvlText w:val="%5."/>
      <w:lvlJc w:val="left"/>
      <w:pPr>
        <w:ind w:left="3600" w:hanging="360"/>
      </w:pPr>
    </w:lvl>
    <w:lvl w:ilvl="5" w:tplc="76210329" w:tentative="1">
      <w:start w:val="1"/>
      <w:numFmt w:val="lowerRoman"/>
      <w:lvlText w:val="%6."/>
      <w:lvlJc w:val="right"/>
      <w:pPr>
        <w:ind w:left="4320" w:hanging="180"/>
      </w:pPr>
    </w:lvl>
    <w:lvl w:ilvl="6" w:tplc="76210329" w:tentative="1">
      <w:start w:val="1"/>
      <w:numFmt w:val="decimal"/>
      <w:lvlText w:val="%7."/>
      <w:lvlJc w:val="left"/>
      <w:pPr>
        <w:ind w:left="5040" w:hanging="360"/>
      </w:pPr>
    </w:lvl>
    <w:lvl w:ilvl="7" w:tplc="76210329" w:tentative="1">
      <w:start w:val="1"/>
      <w:numFmt w:val="lowerLetter"/>
      <w:lvlText w:val="%8."/>
      <w:lvlJc w:val="left"/>
      <w:pPr>
        <w:ind w:left="5760" w:hanging="360"/>
      </w:pPr>
    </w:lvl>
    <w:lvl w:ilvl="8" w:tplc="76210329" w:tentative="1">
      <w:start w:val="1"/>
      <w:numFmt w:val="lowerRoman"/>
      <w:lvlText w:val="%9."/>
      <w:lvlJc w:val="right"/>
      <w:pPr>
        <w:ind w:left="6480" w:hanging="180"/>
      </w:pPr>
    </w:lvl>
  </w:abstractNum>
  <w:abstractNum w:abstractNumId="20996790">
    <w:multiLevelType w:val="hybridMultilevel"/>
    <w:lvl w:ilvl="0" w:tplc="4056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96790">
    <w:abstractNumId w:val="20996790"/>
  </w:num>
  <w:num w:numId="20996791">
    <w:abstractNumId w:val="209967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897077" Type="http://schemas.microsoft.com/office/2011/relationships/commentsExtended" Target="commentsExtended.xml"/><Relationship Id="rId847369b01c1fdcf1b" Type="http://schemas.openxmlformats.org/officeDocument/2006/relationships/hyperlink" Target="http://www.dpvweb.net/dpv/showdpv.php?dpvno=250" TargetMode="External"/><Relationship Id="rId518069b01c1fdcf52"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