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Shallot latent virus (SLV000)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was dentified in the Netherlands and Denmark, but similar viruses were recorded from England and France. It probably occurs world-wide (Bos, 1982). The pest has also been seen in Belgium, Czech Republic, Greece and Italy during reference searches.</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fistulosum (ALLFI)</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SLV has been recorded in A. fistulosum, Welsh Onion, but only in China (Deng et al., 2003). This virus is transmissible in a non-persistent manner by Myzus ascalonicus and perhaps by Aphis fabae, but not by M. persicae (Bos 1982, Brunt et al., 1996) from other infected Allium crops or overwintered discarded plants. Material can be cleaned of infection by combining in vitro thermotherapy and meristem culture.</w:t>
      </w:r>
      <w:r>
        <w:rPr>
          <w:color w:val="0200C9"/>
          <w:sz w:val="24"/>
          <w:szCs w:val="24"/>
        </w:rPr>
        <w:br/>
        <w:t xml:space="preserve">In conclusion, A. fistulosum, Welsh Onion is usually propagated by young plants grown from seed for transplanting or sets/split plants so these are both pathways if not produced under secure-aphid free conditions. If cultivation, removal of discarded overwintering bulbs, debris and aphid control precautions have been effectively carried out in the surrounding area, infected transplants or bulbs could be considered the main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SLV has been recorded in A. fistulosum, Welsh Onion, but only in China and a yield trial showed that the growth of healthy plants were significantly better than SLV-infected plants in terms of plant height, plant weight, and stem diameter (Deng et al., 2003). An unacceptable economic impact is only foreseen in combination with other viruses (Loebenstein &amp; Lecoq,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Experts concluded that Economic impact is considered acceptable.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economic impact is considered acceptable. The pest will be covered by the general 'substantially free from' requirement.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Bos L (1982) Descriptions of plant Viruses Shallot latent virus. Research Institute for Plant Protection, Wageningen, The Netherlands. Available at: </w:t>
      </w:r>
      <w:hyperlink r:id="rId36696629d04d4244a" w:history="1">
        <w:r>
          <w:rPr>
            <w:color w:val="0200C9"/>
            <w:sz w:val="24"/>
            <w:szCs w:val="24"/>
          </w:rPr>
          <w:t xml:space="preserve">http://www.dpvweb.net/dpv/showdpv.php?dpvno=250</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Brunt A A, Crabtree K, Dallwitz M J, Gibbs A J, Watson L. &amp; Zurcher E J (1996 onwards) Plant Viruses Online: Descriptions and Lists from the VIDE Database. Version: 16th January 1997. Available at </w:t>
      </w:r>
      <w:hyperlink r:id="rId13606629d04d42484" w:history="1">
        <w:r>
          <w:rPr>
            <w:color w:val="0200C9"/>
            <w:sz w:val="24"/>
            <w:szCs w:val="24"/>
          </w:rPr>
          <w:t xml:space="preserve">http://sdb.im.ac.cn/vide/descr716.htm</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Deng TC, Liao JY &amp; Yang HY (2003) The incidence of shallot latent virus and its effect on the growth of green onion in Yilan area. Plant Pathology Bulletin 12, 191-198;</w:t>
      </w:r>
    </w:p>
    <w:p>
      <w:pPr>
        <w:numPr>
          <w:ilvl w:val="0"/>
          <w:numId w:val="1"/>
        </w:numPr>
        <w:spacing w:before="0" w:after="0" w:line="240" w:lineRule="auto"/>
        <w:jc w:val="left"/>
        <w:rPr>
          <w:color w:val="0200C9"/>
          <w:sz w:val="24"/>
          <w:szCs w:val="24"/>
        </w:rPr>
      </w:pPr>
      <w:r>
        <w:rPr>
          <w:color w:val="0200C9"/>
          <w:sz w:val="24"/>
          <w:szCs w:val="24"/>
        </w:rPr>
        <w:t xml:space="preserve">Loebenstein G &amp; Lecoq H (2012) Advances in virus research, volume 84. Viruses and Virus Diseases of Vegetables in the Mediterranean Basin. Academic Press. Elsevier. First edition;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635526">
    <w:multiLevelType w:val="hybridMultilevel"/>
    <w:lvl w:ilvl="0" w:tplc="27557821">
      <w:start w:val="1"/>
      <w:numFmt w:val="decimal"/>
      <w:lvlText w:val="%1."/>
      <w:lvlJc w:val="left"/>
      <w:pPr>
        <w:ind w:left="720" w:hanging="360"/>
      </w:pPr>
    </w:lvl>
    <w:lvl w:ilvl="1" w:tplc="27557821" w:tentative="1">
      <w:start w:val="1"/>
      <w:numFmt w:val="lowerLetter"/>
      <w:lvlText w:val="%2."/>
      <w:lvlJc w:val="left"/>
      <w:pPr>
        <w:ind w:left="1440" w:hanging="360"/>
      </w:pPr>
    </w:lvl>
    <w:lvl w:ilvl="2" w:tplc="27557821" w:tentative="1">
      <w:start w:val="1"/>
      <w:numFmt w:val="lowerRoman"/>
      <w:lvlText w:val="%3."/>
      <w:lvlJc w:val="right"/>
      <w:pPr>
        <w:ind w:left="2160" w:hanging="180"/>
      </w:pPr>
    </w:lvl>
    <w:lvl w:ilvl="3" w:tplc="27557821" w:tentative="1">
      <w:start w:val="1"/>
      <w:numFmt w:val="decimal"/>
      <w:lvlText w:val="%4."/>
      <w:lvlJc w:val="left"/>
      <w:pPr>
        <w:ind w:left="2880" w:hanging="360"/>
      </w:pPr>
    </w:lvl>
    <w:lvl w:ilvl="4" w:tplc="27557821" w:tentative="1">
      <w:start w:val="1"/>
      <w:numFmt w:val="lowerLetter"/>
      <w:lvlText w:val="%5."/>
      <w:lvlJc w:val="left"/>
      <w:pPr>
        <w:ind w:left="3600" w:hanging="360"/>
      </w:pPr>
    </w:lvl>
    <w:lvl w:ilvl="5" w:tplc="27557821" w:tentative="1">
      <w:start w:val="1"/>
      <w:numFmt w:val="lowerRoman"/>
      <w:lvlText w:val="%6."/>
      <w:lvlJc w:val="right"/>
      <w:pPr>
        <w:ind w:left="4320" w:hanging="180"/>
      </w:pPr>
    </w:lvl>
    <w:lvl w:ilvl="6" w:tplc="27557821" w:tentative="1">
      <w:start w:val="1"/>
      <w:numFmt w:val="decimal"/>
      <w:lvlText w:val="%7."/>
      <w:lvlJc w:val="left"/>
      <w:pPr>
        <w:ind w:left="5040" w:hanging="360"/>
      </w:pPr>
    </w:lvl>
    <w:lvl w:ilvl="7" w:tplc="27557821" w:tentative="1">
      <w:start w:val="1"/>
      <w:numFmt w:val="lowerLetter"/>
      <w:lvlText w:val="%8."/>
      <w:lvlJc w:val="left"/>
      <w:pPr>
        <w:ind w:left="5760" w:hanging="360"/>
      </w:pPr>
    </w:lvl>
    <w:lvl w:ilvl="8" w:tplc="27557821" w:tentative="1">
      <w:start w:val="1"/>
      <w:numFmt w:val="lowerRoman"/>
      <w:lvlText w:val="%9."/>
      <w:lvlJc w:val="right"/>
      <w:pPr>
        <w:ind w:left="6480" w:hanging="180"/>
      </w:pPr>
    </w:lvl>
  </w:abstractNum>
  <w:abstractNum w:abstractNumId="88635525">
    <w:multiLevelType w:val="hybridMultilevel"/>
    <w:lvl w:ilvl="0" w:tplc="754944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635525">
    <w:abstractNumId w:val="88635525"/>
  </w:num>
  <w:num w:numId="88635526">
    <w:abstractNumId w:val="886355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0567753" Type="http://schemas.microsoft.com/office/2011/relationships/commentsExtended" Target="commentsExtended.xml"/><Relationship Id="rId36696629d04d4244a" Type="http://schemas.openxmlformats.org/officeDocument/2006/relationships/hyperlink" Target="http://www.dpvweb.net/dpv/showdpv.php?dpvno=250" TargetMode="External"/><Relationship Id="rId13606629d04d42484" Type="http://schemas.openxmlformats.org/officeDocument/2006/relationships/hyperlink" Target="http://sdb.im.ac.cn/vide/descr716.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