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Leek yellow stripe virus LYSV00</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Belgium (2006); Denmark (2006); Finland (2006); France (2006); Germany (2006); Greece (2006); Italy (2006); Italy/Sicilia (2006); Netherlands (2006); Slovenia (2006); Sweden (2006)</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89306ae76b94341a9"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Allium cepa (ALLCE)</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This virus is reported in literature in garlic, leek and shallot but not for onion (Compendium of Onion and Garlic Diseases, 2008). LYSV does not attack onion (Messiaen et al., 1993).</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Onion is not known as a host plant.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Compendium of Onion and Garlic Diseases (2008) Second edition. The American Phytopathological Society;</w:t>
      </w:r>
    </w:p>
    <w:p>
      <w:pPr>
        <w:numPr>
          <w:ilvl w:val="0"/>
          <w:numId w:val="1"/>
        </w:numPr>
        <w:spacing w:before="0" w:after="0" w:line="240" w:lineRule="auto"/>
        <w:jc w:val="left"/>
        <w:rPr>
          <w:color w:val="0200C9"/>
          <w:sz w:val="24"/>
          <w:szCs w:val="24"/>
        </w:rPr>
      </w:pPr>
      <w:r>
        <w:rPr>
          <w:color w:val="0200C9"/>
          <w:sz w:val="24"/>
          <w:szCs w:val="24"/>
        </w:rPr>
        <w:t xml:space="preserve">Messiaen JM, Leroux JP, Pichon M &amp; Beyries A (1993) "les allium alimentaires reproduits par voie végétative" du labo au terrain. Edition INRA;</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7124628">
    <w:multiLevelType w:val="hybridMultilevel"/>
    <w:lvl w:ilvl="0" w:tplc="25246509">
      <w:start w:val="1"/>
      <w:numFmt w:val="decimal"/>
      <w:lvlText w:val="%1."/>
      <w:lvlJc w:val="left"/>
      <w:pPr>
        <w:ind w:left="720" w:hanging="360"/>
      </w:pPr>
    </w:lvl>
    <w:lvl w:ilvl="1" w:tplc="25246509" w:tentative="1">
      <w:start w:val="1"/>
      <w:numFmt w:val="lowerLetter"/>
      <w:lvlText w:val="%2."/>
      <w:lvlJc w:val="left"/>
      <w:pPr>
        <w:ind w:left="1440" w:hanging="360"/>
      </w:pPr>
    </w:lvl>
    <w:lvl w:ilvl="2" w:tplc="25246509" w:tentative="1">
      <w:start w:val="1"/>
      <w:numFmt w:val="lowerRoman"/>
      <w:lvlText w:val="%3."/>
      <w:lvlJc w:val="right"/>
      <w:pPr>
        <w:ind w:left="2160" w:hanging="180"/>
      </w:pPr>
    </w:lvl>
    <w:lvl w:ilvl="3" w:tplc="25246509" w:tentative="1">
      <w:start w:val="1"/>
      <w:numFmt w:val="decimal"/>
      <w:lvlText w:val="%4."/>
      <w:lvlJc w:val="left"/>
      <w:pPr>
        <w:ind w:left="2880" w:hanging="360"/>
      </w:pPr>
    </w:lvl>
    <w:lvl w:ilvl="4" w:tplc="25246509" w:tentative="1">
      <w:start w:val="1"/>
      <w:numFmt w:val="lowerLetter"/>
      <w:lvlText w:val="%5."/>
      <w:lvlJc w:val="left"/>
      <w:pPr>
        <w:ind w:left="3600" w:hanging="360"/>
      </w:pPr>
    </w:lvl>
    <w:lvl w:ilvl="5" w:tplc="25246509" w:tentative="1">
      <w:start w:val="1"/>
      <w:numFmt w:val="lowerRoman"/>
      <w:lvlText w:val="%6."/>
      <w:lvlJc w:val="right"/>
      <w:pPr>
        <w:ind w:left="4320" w:hanging="180"/>
      </w:pPr>
    </w:lvl>
    <w:lvl w:ilvl="6" w:tplc="25246509" w:tentative="1">
      <w:start w:val="1"/>
      <w:numFmt w:val="decimal"/>
      <w:lvlText w:val="%7."/>
      <w:lvlJc w:val="left"/>
      <w:pPr>
        <w:ind w:left="5040" w:hanging="360"/>
      </w:pPr>
    </w:lvl>
    <w:lvl w:ilvl="7" w:tplc="25246509" w:tentative="1">
      <w:start w:val="1"/>
      <w:numFmt w:val="lowerLetter"/>
      <w:lvlText w:val="%8."/>
      <w:lvlJc w:val="left"/>
      <w:pPr>
        <w:ind w:left="5760" w:hanging="360"/>
      </w:pPr>
    </w:lvl>
    <w:lvl w:ilvl="8" w:tplc="25246509" w:tentative="1">
      <w:start w:val="1"/>
      <w:numFmt w:val="lowerRoman"/>
      <w:lvlText w:val="%9."/>
      <w:lvlJc w:val="right"/>
      <w:pPr>
        <w:ind w:left="6480" w:hanging="180"/>
      </w:pPr>
    </w:lvl>
  </w:abstractNum>
  <w:abstractNum w:abstractNumId="97124627">
    <w:multiLevelType w:val="hybridMultilevel"/>
    <w:lvl w:ilvl="0" w:tplc="8234259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7124627">
    <w:abstractNumId w:val="97124627"/>
  </w:num>
  <w:num w:numId="97124628">
    <w:abstractNumId w:val="9712462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692422169" Type="http://schemas.microsoft.com/office/2011/relationships/commentsExtended" Target="commentsExtended.xml"/><Relationship Id="rId89306ae76b94341a9" Type="http://schemas.openxmlformats.org/officeDocument/2006/relationships/hyperlink" Target="https://gd.eppo.int/"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