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Pectobacterium (Blackleg) (1PECBG)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5 EU Member States (FI, FR, HR, NL, SI) and 2 EU Association (EUROPATAT, ESA) considered this entry as important. EUROPATAT, ESA, FI, FR, NL and SI agreed to keep Pectobacterium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P. carotovorum subsp. brasiliense and Pectobacterium atrosepticum resulted in high disease incidences (75-95%). Inoculation with D. solani and P. wasabiae led to incidences between 5% and 25% (WUR: Euphresco, 2015). However the incidence of the different species and subspecies varied year to year (FN3PT-RD3PT: Euphresco, 2015).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atrosepticum (potato blackleg disease). Invasive species compendium. CABI, Wallingford, UK. Available from </w:t>
      </w:r>
      <w:hyperlink r:id="rId32626936640e781eb" w:history="1">
        <w:r>
          <w:rPr>
            <w:color w:val="0200C9"/>
            <w:sz w:val="24"/>
            <w:szCs w:val="24"/>
          </w:rPr>
          <w:t xml:space="preserve">http://www.cabi.org/isc/datasheet/21910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carotovorum subsp. carotovorum (bacterial root rot of sweet potato). Invasive species compendium. CABI, Wallingford, UK. Available from </w:t>
      </w:r>
      <w:hyperlink r:id="rId90136936640e78222" w:history="1">
        <w:r>
          <w:rPr>
            <w:color w:val="0200C9"/>
            <w:sz w:val="24"/>
            <w:szCs w:val="24"/>
          </w:rPr>
          <w:t xml:space="preserve">http://www.cabi.org/isc/datasheet/21913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 production in Europe. Plant Pathology 60, 385-399;</w:t>
      </w:r>
    </w:p>
    <w:p>
      <w:pPr>
        <w:numPr>
          <w:ilvl w:val="0"/>
          <w:numId w:val="1"/>
        </w:numPr>
        <w:spacing w:before="0" w:after="0" w:line="240" w:lineRule="auto"/>
        <w:jc w:val="left"/>
        <w:rPr>
          <w:color w:val="0200C9"/>
          <w:sz w:val="24"/>
          <w:szCs w:val="24"/>
        </w:rPr>
      </w:pPr>
      <w:r>
        <w:rPr>
          <w:color w:val="0200C9"/>
          <w:sz w:val="24"/>
          <w:szCs w:val="24"/>
        </w:rPr>
        <w:t xml:space="preserve">Werra et al. (2015) First report of potato blackleg caused by Pectobacterium carotovorum subsp. brasiliense in Switzerland. Plant Disease 99, 551-552;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394125">
    <w:multiLevelType w:val="hybridMultilevel"/>
    <w:lvl w:ilvl="0" w:tplc="69494179">
      <w:start w:val="1"/>
      <w:numFmt w:val="decimal"/>
      <w:lvlText w:val="%1."/>
      <w:lvlJc w:val="left"/>
      <w:pPr>
        <w:ind w:left="720" w:hanging="360"/>
      </w:pPr>
    </w:lvl>
    <w:lvl w:ilvl="1" w:tplc="69494179" w:tentative="1">
      <w:start w:val="1"/>
      <w:numFmt w:val="lowerLetter"/>
      <w:lvlText w:val="%2."/>
      <w:lvlJc w:val="left"/>
      <w:pPr>
        <w:ind w:left="1440" w:hanging="360"/>
      </w:pPr>
    </w:lvl>
    <w:lvl w:ilvl="2" w:tplc="69494179" w:tentative="1">
      <w:start w:val="1"/>
      <w:numFmt w:val="lowerRoman"/>
      <w:lvlText w:val="%3."/>
      <w:lvlJc w:val="right"/>
      <w:pPr>
        <w:ind w:left="2160" w:hanging="180"/>
      </w:pPr>
    </w:lvl>
    <w:lvl w:ilvl="3" w:tplc="69494179" w:tentative="1">
      <w:start w:val="1"/>
      <w:numFmt w:val="decimal"/>
      <w:lvlText w:val="%4."/>
      <w:lvlJc w:val="left"/>
      <w:pPr>
        <w:ind w:left="2880" w:hanging="360"/>
      </w:pPr>
    </w:lvl>
    <w:lvl w:ilvl="4" w:tplc="69494179" w:tentative="1">
      <w:start w:val="1"/>
      <w:numFmt w:val="lowerLetter"/>
      <w:lvlText w:val="%5."/>
      <w:lvlJc w:val="left"/>
      <w:pPr>
        <w:ind w:left="3600" w:hanging="360"/>
      </w:pPr>
    </w:lvl>
    <w:lvl w:ilvl="5" w:tplc="69494179" w:tentative="1">
      <w:start w:val="1"/>
      <w:numFmt w:val="lowerRoman"/>
      <w:lvlText w:val="%6."/>
      <w:lvlJc w:val="right"/>
      <w:pPr>
        <w:ind w:left="4320" w:hanging="180"/>
      </w:pPr>
    </w:lvl>
    <w:lvl w:ilvl="6" w:tplc="69494179" w:tentative="1">
      <w:start w:val="1"/>
      <w:numFmt w:val="decimal"/>
      <w:lvlText w:val="%7."/>
      <w:lvlJc w:val="left"/>
      <w:pPr>
        <w:ind w:left="5040" w:hanging="360"/>
      </w:pPr>
    </w:lvl>
    <w:lvl w:ilvl="7" w:tplc="69494179" w:tentative="1">
      <w:start w:val="1"/>
      <w:numFmt w:val="lowerLetter"/>
      <w:lvlText w:val="%8."/>
      <w:lvlJc w:val="left"/>
      <w:pPr>
        <w:ind w:left="5760" w:hanging="360"/>
      </w:pPr>
    </w:lvl>
    <w:lvl w:ilvl="8" w:tplc="69494179" w:tentative="1">
      <w:start w:val="1"/>
      <w:numFmt w:val="lowerRoman"/>
      <w:lvlText w:val="%9."/>
      <w:lvlJc w:val="right"/>
      <w:pPr>
        <w:ind w:left="6480" w:hanging="180"/>
      </w:pPr>
    </w:lvl>
  </w:abstractNum>
  <w:abstractNum w:abstractNumId="63394124">
    <w:multiLevelType w:val="hybridMultilevel"/>
    <w:lvl w:ilvl="0" w:tplc="241063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394124">
    <w:abstractNumId w:val="63394124"/>
  </w:num>
  <w:num w:numId="63394125">
    <w:abstractNumId w:val="633941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704738" Type="http://schemas.microsoft.com/office/2011/relationships/commentsExtended" Target="commentsExtended.xml"/><Relationship Id="rId32626936640e781eb" Type="http://schemas.openxmlformats.org/officeDocument/2006/relationships/hyperlink" Target="http://www.cabi.org/isc/datasheet/21910" TargetMode="External"/><Relationship Id="rId90136936640e78222" Type="http://schemas.openxmlformats.org/officeDocument/2006/relationships/hyperlink" Target="http://www.cabi.org/isc/datasheet/219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