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destructor (DITYDE)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Listing of hosts at the genus level is coherent because D. destructor is highly polyphagous.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(2001); Czech Republic (2001); Estonia (2008); France (2001); Germany (2014); Greece (2001); Hungary (1992); Ireland (1998); Latvia (1998); Luxembourg (2001); Netherlands (2015); Poland (2012); Romania (2011); Slovakia (1996); Sweden (1992); United Kingdom (2001); United Kingdom/England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Standing Committee agreed in February 2015 to request EFSA for a complete Pest Risk Assessment before taking a decision about the future regulatory status of this pest in the EU (EU COM, 2015). This complete PRA was published in 2016 (EFSA-PLH 2016). Data of the presence of this pest on the EU territory are available in EPPO Global Database (</w:t>
      </w:r>
      <w:hyperlink r:id="rId93776623465b41327" w:history="1">
        <w:r>
          <w:rPr>
            <w:color w:val="0200C9"/>
            <w:sz w:val="24"/>
            <w:szCs w:val="24"/>
          </w:rPr>
          <w:t xml:space="preserve">https://gd.eppo.int/</w:t>
        </w:r>
      </w:hyperlink>
      <w:r>
        <w:rPr>
          <w:color w:val="0200C9"/>
          <w:sz w:val="24"/>
          <w:szCs w:val="24"/>
        </w:rPr>
        <w:t xml:space="preserve">). The nematode is sporadically present in the majority of EU Member States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Tigridia (1TIGG)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Miniature cultivars and their hybrids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a literature search, no specific references to impact or yield effects in Tigridia by D. destructor could be found.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The reproductive potential of D. destructor is high. It can be assumed that even a small population of D. destructor, present in the soil at the beginning of the growing season, could develop into a very large population causing severe damage to infested host plant. D. destructor can cause significant damage to the below-ground parts (roots, tubers, bulbs) of host crops such as potato and several ornamental plants. It reduces harvest yields of host crops and causes additional damage during storage. In recent years, potato tuber nematodes have caused serious problems on iris and garlic crops in Japan (EFSA, 2014). In a literature search, no specific references to impact or yield effects in Tigridia by D. destructor could be found.</w:t>
      </w:r>
      <w:r>
        <w:rPr>
          <w:color w:val="F30000"/>
          <w:sz w:val="24"/>
          <w:szCs w:val="24"/>
        </w:rPr>
        <w:br/>
        <w:t xml:space="preserve">D. destructor cannot survive dessication which may be one of the reasons why this species is much less of a problem than D. dipsaci.</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specific references to impact or yield effects in Tigridia by D. destructor.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Ditylenchus destructor Thorne. EFSA Journal 2014;12(9):3834. 31 pp. doi:10.2903/j.efsa.2014.3834</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Ditylenchus destructor Thorne;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12197">
    <w:multiLevelType w:val="hybridMultilevel"/>
    <w:lvl w:ilvl="0" w:tplc="43014389">
      <w:start w:val="1"/>
      <w:numFmt w:val="decimal"/>
      <w:lvlText w:val="%1."/>
      <w:lvlJc w:val="left"/>
      <w:pPr>
        <w:ind w:left="720" w:hanging="360"/>
      </w:pPr>
    </w:lvl>
    <w:lvl w:ilvl="1" w:tplc="43014389" w:tentative="1">
      <w:start w:val="1"/>
      <w:numFmt w:val="lowerLetter"/>
      <w:lvlText w:val="%2."/>
      <w:lvlJc w:val="left"/>
      <w:pPr>
        <w:ind w:left="1440" w:hanging="360"/>
      </w:pPr>
    </w:lvl>
    <w:lvl w:ilvl="2" w:tplc="43014389" w:tentative="1">
      <w:start w:val="1"/>
      <w:numFmt w:val="lowerRoman"/>
      <w:lvlText w:val="%3."/>
      <w:lvlJc w:val="right"/>
      <w:pPr>
        <w:ind w:left="2160" w:hanging="180"/>
      </w:pPr>
    </w:lvl>
    <w:lvl w:ilvl="3" w:tplc="43014389" w:tentative="1">
      <w:start w:val="1"/>
      <w:numFmt w:val="decimal"/>
      <w:lvlText w:val="%4."/>
      <w:lvlJc w:val="left"/>
      <w:pPr>
        <w:ind w:left="2880" w:hanging="360"/>
      </w:pPr>
    </w:lvl>
    <w:lvl w:ilvl="4" w:tplc="43014389" w:tentative="1">
      <w:start w:val="1"/>
      <w:numFmt w:val="lowerLetter"/>
      <w:lvlText w:val="%5."/>
      <w:lvlJc w:val="left"/>
      <w:pPr>
        <w:ind w:left="3600" w:hanging="360"/>
      </w:pPr>
    </w:lvl>
    <w:lvl w:ilvl="5" w:tplc="43014389" w:tentative="1">
      <w:start w:val="1"/>
      <w:numFmt w:val="lowerRoman"/>
      <w:lvlText w:val="%6."/>
      <w:lvlJc w:val="right"/>
      <w:pPr>
        <w:ind w:left="4320" w:hanging="180"/>
      </w:pPr>
    </w:lvl>
    <w:lvl w:ilvl="6" w:tplc="43014389" w:tentative="1">
      <w:start w:val="1"/>
      <w:numFmt w:val="decimal"/>
      <w:lvlText w:val="%7."/>
      <w:lvlJc w:val="left"/>
      <w:pPr>
        <w:ind w:left="5040" w:hanging="360"/>
      </w:pPr>
    </w:lvl>
    <w:lvl w:ilvl="7" w:tplc="43014389" w:tentative="1">
      <w:start w:val="1"/>
      <w:numFmt w:val="lowerLetter"/>
      <w:lvlText w:val="%8."/>
      <w:lvlJc w:val="left"/>
      <w:pPr>
        <w:ind w:left="5760" w:hanging="360"/>
      </w:pPr>
    </w:lvl>
    <w:lvl w:ilvl="8" w:tplc="43014389" w:tentative="1">
      <w:start w:val="1"/>
      <w:numFmt w:val="lowerRoman"/>
      <w:lvlText w:val="%9."/>
      <w:lvlJc w:val="right"/>
      <w:pPr>
        <w:ind w:left="6480" w:hanging="180"/>
      </w:pPr>
    </w:lvl>
  </w:abstractNum>
  <w:abstractNum w:abstractNumId="64312196">
    <w:multiLevelType w:val="hybridMultilevel"/>
    <w:lvl w:ilvl="0" w:tplc="82961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12196">
    <w:abstractNumId w:val="64312196"/>
  </w:num>
  <w:num w:numId="64312197">
    <w:abstractNumId w:val="643121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1215376" Type="http://schemas.microsoft.com/office/2011/relationships/commentsExtended" Target="commentsExtended.xml"/><Relationship Id="rId93776623465b4132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