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Plasmopara halstedii PLASHA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Croatia (1996); Czech Republic (2016); Estonia (1992); France (1993); Germany (1995); Greece (2008); Hungary (2014); Italy (1992); Netherlands (2015); Romania (2011); Slovakia (1994);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2956ab2f86ce647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the number of pathogen-contaminated seeds is very low and may not exceed several in one thousand, but may be much higher after a cool and humid period.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Plants for planting are a host and plants grown for ornamental cut flower production from infected seed could be infected. 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Information on impact for cut flower ornamental crops is limited, however the flower heads may be discoloured, show white downy growth or "hunched" bearing of the flowers (ANSES, 2013). When climate conditions are conducive, the potential impact in the absence of management measures is high: P. halstedii is capable of causing yield losses of up to 100% (total loss of contaminated plants). The majority, if not all, of systemically infected plants either die prematurely or hardly produce viable seed, they make no contribution to yield. Reduction in seed yield may also be due to pre- or post-emergence damping-off of severely mildewed seedlings under very favorable conditions. With suitable management measures, in particular the use of varieties resistant to pathogen populations, the economic impact can be estimated (on the basis of the French situation) to be, on average, a 3.5% yield loss for the PRA area (EU COM, 2016; ANSES, 2013; CABI, 2016). Other management measures are seed treatments, fungicides, rotation of crops and removal or ploughing in of infected debris etc.</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Information of the impact on ornamental sunflowers is limited. When climate conditions are conducive, in the absence of management measures, the potential impact on sunflower for oil production is high. Impact on ornamental sunflowers can be extrapolated from that.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Data is available for sunflowers for agricultural production and impact on ornamental sunflowers can be extrapolated from that.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 halstedii have been observed at the seed production site in at least two inspections at appropriate times during the growing season;</w:t>
      </w:r>
      <w:r>
        <w:rPr>
          <w:color w:val="0200C9"/>
          <w:sz w:val="24"/>
          <w:szCs w:val="24"/>
        </w:rPr>
        <w:br/>
        <w:t xml:space="preserve">OR</w:t>
      </w:r>
      <w:r>
        <w:rPr>
          <w:color w:val="0200C9"/>
          <w:sz w:val="24"/>
          <w:szCs w:val="24"/>
        </w:rPr>
        <w:br/>
        <w:t xml:space="preserve">(C) (a) The seed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seed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t xml:space="preserve">OR</w:t>
      </w:r>
      <w:r>
        <w:rPr>
          <w:color w:val="0200C9"/>
          <w:sz w:val="24"/>
          <w:szCs w:val="24"/>
        </w:rPr>
        <w:br/>
        <w:t xml:space="preserve">(E) The seeds have been subjected to an appropriate treatment which has been demonstrated to be effective against all known strains of Plasmopara halstedii.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71406ab2f86ce6990"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29978">
    <w:multiLevelType w:val="hybridMultilevel"/>
    <w:lvl w:ilvl="0" w:tplc="62550454">
      <w:start w:val="1"/>
      <w:numFmt w:val="decimal"/>
      <w:lvlText w:val="%1."/>
      <w:lvlJc w:val="left"/>
      <w:pPr>
        <w:ind w:left="720" w:hanging="360"/>
      </w:pPr>
    </w:lvl>
    <w:lvl w:ilvl="1" w:tplc="62550454" w:tentative="1">
      <w:start w:val="1"/>
      <w:numFmt w:val="lowerLetter"/>
      <w:lvlText w:val="%2."/>
      <w:lvlJc w:val="left"/>
      <w:pPr>
        <w:ind w:left="1440" w:hanging="360"/>
      </w:pPr>
    </w:lvl>
    <w:lvl w:ilvl="2" w:tplc="62550454" w:tentative="1">
      <w:start w:val="1"/>
      <w:numFmt w:val="lowerRoman"/>
      <w:lvlText w:val="%3."/>
      <w:lvlJc w:val="right"/>
      <w:pPr>
        <w:ind w:left="2160" w:hanging="180"/>
      </w:pPr>
    </w:lvl>
    <w:lvl w:ilvl="3" w:tplc="62550454" w:tentative="1">
      <w:start w:val="1"/>
      <w:numFmt w:val="decimal"/>
      <w:lvlText w:val="%4."/>
      <w:lvlJc w:val="left"/>
      <w:pPr>
        <w:ind w:left="2880" w:hanging="360"/>
      </w:pPr>
    </w:lvl>
    <w:lvl w:ilvl="4" w:tplc="62550454" w:tentative="1">
      <w:start w:val="1"/>
      <w:numFmt w:val="lowerLetter"/>
      <w:lvlText w:val="%5."/>
      <w:lvlJc w:val="left"/>
      <w:pPr>
        <w:ind w:left="3600" w:hanging="360"/>
      </w:pPr>
    </w:lvl>
    <w:lvl w:ilvl="5" w:tplc="62550454" w:tentative="1">
      <w:start w:val="1"/>
      <w:numFmt w:val="lowerRoman"/>
      <w:lvlText w:val="%6."/>
      <w:lvlJc w:val="right"/>
      <w:pPr>
        <w:ind w:left="4320" w:hanging="180"/>
      </w:pPr>
    </w:lvl>
    <w:lvl w:ilvl="6" w:tplc="62550454" w:tentative="1">
      <w:start w:val="1"/>
      <w:numFmt w:val="decimal"/>
      <w:lvlText w:val="%7."/>
      <w:lvlJc w:val="left"/>
      <w:pPr>
        <w:ind w:left="5040" w:hanging="360"/>
      </w:pPr>
    </w:lvl>
    <w:lvl w:ilvl="7" w:tplc="62550454" w:tentative="1">
      <w:start w:val="1"/>
      <w:numFmt w:val="lowerLetter"/>
      <w:lvlText w:val="%8."/>
      <w:lvlJc w:val="left"/>
      <w:pPr>
        <w:ind w:left="5760" w:hanging="360"/>
      </w:pPr>
    </w:lvl>
    <w:lvl w:ilvl="8" w:tplc="62550454" w:tentative="1">
      <w:start w:val="1"/>
      <w:numFmt w:val="lowerRoman"/>
      <w:lvlText w:val="%9."/>
      <w:lvlJc w:val="right"/>
      <w:pPr>
        <w:ind w:left="6480" w:hanging="180"/>
      </w:pPr>
    </w:lvl>
  </w:abstractNum>
  <w:abstractNum w:abstractNumId="70929977">
    <w:multiLevelType w:val="hybridMultilevel"/>
    <w:lvl w:ilvl="0" w:tplc="68263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29977">
    <w:abstractNumId w:val="70929977"/>
  </w:num>
  <w:num w:numId="70929978">
    <w:abstractNumId w:val="70929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5492390" Type="http://schemas.microsoft.com/office/2011/relationships/commentsExtended" Target="commentsExtended.xml"/><Relationship Id="rId82956ab2f86ce6473" Type="http://schemas.openxmlformats.org/officeDocument/2006/relationships/hyperlink" Target="https://gd.eppo.int/" TargetMode="External"/><Relationship Id="rId71406ab2f86ce6990" Type="http://schemas.openxmlformats.org/officeDocument/2006/relationships/hyperlink" Target="http://www.cabi.org/isc/datasheet/419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