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Aphelenchoides besseyi (APLOBE)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(1993); Hungary (1992); Italy (2008)</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344661ef96a34fd3"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A. besseyi, as compared to the variation in normal strawberry cultivars, so it is concluded they would react to the pest in a similar way. Growing media/soil adhering to roots, is also a pathway.</w:t>
      </w:r>
      <w:r>
        <w:rPr>
          <w:color w:val="0200C9"/>
          <w:sz w:val="24"/>
          <w:szCs w:val="24"/>
        </w:rPr>
        <w:br/>
        <w:t xml:space="preserve">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200C9"/>
          <w:sz w:val="24"/>
          <w:szCs w:val="24"/>
        </w:rPr>
        <w:t xml:space="preserve">No specific documented references could be found for impacts on ornamental strawberry, as distinct from F. x ananassa - cultivated strawberry, so it is concluded they may react to the pest in a similar way (This impact for strawberry is estimated as minor in the EU due to unsuitable climatic conditions according to the Italian PRA, Jan 2015 (EU COM, 2016), but it is important in southern USA (CABI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Specific evidence cannot be found of an impact on ornamental strawberries. Impacts on strawberries for fruit production in Europe seems to be low but greater in other parts of the world. It is difficult to disentangle the impact of A. besseyi and A. fragariae.</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Data on ornamental fragariae is limited, justification is based on evidence from Fragaria for fruit production.</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Disqualified: The 'substantially free from' requirement is considered to be sufficient, no significant impact evidence for ornamentals, and measures should not be stricter than for fruit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Aphelenchoides besseyi (rice leaf nematode). Invasive species compendium. CABI, Wallingford, UK. Available from </w:t>
      </w:r>
      <w:hyperlink r:id="rId4173661ef96a35707" w:history="1">
        <w:r>
          <w:rPr>
            <w:color w:val="0200C9"/>
            <w:sz w:val="24"/>
            <w:szCs w:val="24"/>
          </w:rPr>
          <w:t xml:space="preserve">http://www.cabi.org/isc/datasheet/6378</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232912">
    <w:multiLevelType w:val="hybridMultilevel"/>
    <w:lvl w:ilvl="0" w:tplc="28281478">
      <w:start w:val="1"/>
      <w:numFmt w:val="decimal"/>
      <w:lvlText w:val="%1."/>
      <w:lvlJc w:val="left"/>
      <w:pPr>
        <w:ind w:left="720" w:hanging="360"/>
      </w:pPr>
    </w:lvl>
    <w:lvl w:ilvl="1" w:tplc="28281478" w:tentative="1">
      <w:start w:val="1"/>
      <w:numFmt w:val="lowerLetter"/>
      <w:lvlText w:val="%2."/>
      <w:lvlJc w:val="left"/>
      <w:pPr>
        <w:ind w:left="1440" w:hanging="360"/>
      </w:pPr>
    </w:lvl>
    <w:lvl w:ilvl="2" w:tplc="28281478" w:tentative="1">
      <w:start w:val="1"/>
      <w:numFmt w:val="lowerRoman"/>
      <w:lvlText w:val="%3."/>
      <w:lvlJc w:val="right"/>
      <w:pPr>
        <w:ind w:left="2160" w:hanging="180"/>
      </w:pPr>
    </w:lvl>
    <w:lvl w:ilvl="3" w:tplc="28281478" w:tentative="1">
      <w:start w:val="1"/>
      <w:numFmt w:val="decimal"/>
      <w:lvlText w:val="%4."/>
      <w:lvlJc w:val="left"/>
      <w:pPr>
        <w:ind w:left="2880" w:hanging="360"/>
      </w:pPr>
    </w:lvl>
    <w:lvl w:ilvl="4" w:tplc="28281478" w:tentative="1">
      <w:start w:val="1"/>
      <w:numFmt w:val="lowerLetter"/>
      <w:lvlText w:val="%5."/>
      <w:lvlJc w:val="left"/>
      <w:pPr>
        <w:ind w:left="3600" w:hanging="360"/>
      </w:pPr>
    </w:lvl>
    <w:lvl w:ilvl="5" w:tplc="28281478" w:tentative="1">
      <w:start w:val="1"/>
      <w:numFmt w:val="lowerRoman"/>
      <w:lvlText w:val="%6."/>
      <w:lvlJc w:val="right"/>
      <w:pPr>
        <w:ind w:left="4320" w:hanging="180"/>
      </w:pPr>
    </w:lvl>
    <w:lvl w:ilvl="6" w:tplc="28281478" w:tentative="1">
      <w:start w:val="1"/>
      <w:numFmt w:val="decimal"/>
      <w:lvlText w:val="%7."/>
      <w:lvlJc w:val="left"/>
      <w:pPr>
        <w:ind w:left="5040" w:hanging="360"/>
      </w:pPr>
    </w:lvl>
    <w:lvl w:ilvl="7" w:tplc="28281478" w:tentative="1">
      <w:start w:val="1"/>
      <w:numFmt w:val="lowerLetter"/>
      <w:lvlText w:val="%8."/>
      <w:lvlJc w:val="left"/>
      <w:pPr>
        <w:ind w:left="5760" w:hanging="360"/>
      </w:pPr>
    </w:lvl>
    <w:lvl w:ilvl="8" w:tplc="28281478" w:tentative="1">
      <w:start w:val="1"/>
      <w:numFmt w:val="lowerRoman"/>
      <w:lvlText w:val="%9."/>
      <w:lvlJc w:val="right"/>
      <w:pPr>
        <w:ind w:left="6480" w:hanging="180"/>
      </w:pPr>
    </w:lvl>
  </w:abstractNum>
  <w:abstractNum w:abstractNumId="54232911">
    <w:multiLevelType w:val="hybridMultilevel"/>
    <w:lvl w:ilvl="0" w:tplc="502359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232911">
    <w:abstractNumId w:val="54232911"/>
  </w:num>
  <w:num w:numId="54232912">
    <w:abstractNumId w:val="542329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4443299" Type="http://schemas.microsoft.com/office/2011/relationships/commentsExtended" Target="commentsExtended.xml"/><Relationship Id="rId8344661ef96a34fd3" Type="http://schemas.openxmlformats.org/officeDocument/2006/relationships/hyperlink" Target="https://gd.eppo.int/" TargetMode="External"/><Relationship Id="rId4173661ef96a35707" Type="http://schemas.openxmlformats.org/officeDocument/2006/relationships/hyperlink" Target="http://www.cabi.org/isc/datasheet/637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