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9376620ddbc94e8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Muscari (1MUSG)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Normally propagated by bulbs or tubers which can be infested by D. dipsaci and planting nematode-free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for transplanting or bulbs are both pathways, and with suitable control measures carried out for the alternative inoculum sources, plants and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As a member of the Asparagaceae, [presumably] bulb symptoms are the same as in Narcissus spp., but distinct swellings are not usually seen on the plant leaves. The foliage may show pale yellow streaks, distortion and often slight swelling (IPPC, 2016). No references found in a literature search for this pest/host combination.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concluded that D. dipsaci is known to cause the same symptoms on Camassia, Chionodoxa, Crocus flavus, Galanthus, Galtonia candicans, Hyacinthus, Ismene, Muscari, Narcissus, Ornithogalum, Puschkinia and Scilla as in Tulipa or Allium (information from the Flower Bulb Inspection Service (BKD) and from the Netherlands Food and Consumer Product Safety Authority (NVWA, the Dutch NPPO)).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27376620ddbc95346"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IPPC (2016) ISPM 27. Diagnostic protocols for regulated pests DP 8: Ditylenchus dipsaci and Ditylenchus destructor. Available at </w:t>
      </w:r>
      <w:hyperlink r:id="rId20376620ddbc9537e" w:history="1">
        <w:r>
          <w:rPr>
            <w:color w:val="0200C9"/>
            <w:sz w:val="24"/>
            <w:szCs w:val="24"/>
          </w:rPr>
          <w:t xml:space="preserve">https://www.ippc.int/static/media/files/publication/en/2016/01/DP_08_2015_En__2015-12-22_Reformatted.pdf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7067647">
    <w:multiLevelType w:val="hybridMultilevel"/>
    <w:lvl w:ilvl="0" w:tplc="43421358">
      <w:start w:val="1"/>
      <w:numFmt w:val="decimal"/>
      <w:lvlText w:val="%1."/>
      <w:lvlJc w:val="left"/>
      <w:pPr>
        <w:ind w:left="720" w:hanging="360"/>
      </w:pPr>
    </w:lvl>
    <w:lvl w:ilvl="1" w:tplc="43421358" w:tentative="1">
      <w:start w:val="1"/>
      <w:numFmt w:val="lowerLetter"/>
      <w:lvlText w:val="%2."/>
      <w:lvlJc w:val="left"/>
      <w:pPr>
        <w:ind w:left="1440" w:hanging="360"/>
      </w:pPr>
    </w:lvl>
    <w:lvl w:ilvl="2" w:tplc="43421358" w:tentative="1">
      <w:start w:val="1"/>
      <w:numFmt w:val="lowerRoman"/>
      <w:lvlText w:val="%3."/>
      <w:lvlJc w:val="right"/>
      <w:pPr>
        <w:ind w:left="2160" w:hanging="180"/>
      </w:pPr>
    </w:lvl>
    <w:lvl w:ilvl="3" w:tplc="43421358" w:tentative="1">
      <w:start w:val="1"/>
      <w:numFmt w:val="decimal"/>
      <w:lvlText w:val="%4."/>
      <w:lvlJc w:val="left"/>
      <w:pPr>
        <w:ind w:left="2880" w:hanging="360"/>
      </w:pPr>
    </w:lvl>
    <w:lvl w:ilvl="4" w:tplc="43421358" w:tentative="1">
      <w:start w:val="1"/>
      <w:numFmt w:val="lowerLetter"/>
      <w:lvlText w:val="%5."/>
      <w:lvlJc w:val="left"/>
      <w:pPr>
        <w:ind w:left="3600" w:hanging="360"/>
      </w:pPr>
    </w:lvl>
    <w:lvl w:ilvl="5" w:tplc="43421358" w:tentative="1">
      <w:start w:val="1"/>
      <w:numFmt w:val="lowerRoman"/>
      <w:lvlText w:val="%6."/>
      <w:lvlJc w:val="right"/>
      <w:pPr>
        <w:ind w:left="4320" w:hanging="180"/>
      </w:pPr>
    </w:lvl>
    <w:lvl w:ilvl="6" w:tplc="43421358" w:tentative="1">
      <w:start w:val="1"/>
      <w:numFmt w:val="decimal"/>
      <w:lvlText w:val="%7."/>
      <w:lvlJc w:val="left"/>
      <w:pPr>
        <w:ind w:left="5040" w:hanging="360"/>
      </w:pPr>
    </w:lvl>
    <w:lvl w:ilvl="7" w:tplc="43421358" w:tentative="1">
      <w:start w:val="1"/>
      <w:numFmt w:val="lowerLetter"/>
      <w:lvlText w:val="%8."/>
      <w:lvlJc w:val="left"/>
      <w:pPr>
        <w:ind w:left="5760" w:hanging="360"/>
      </w:pPr>
    </w:lvl>
    <w:lvl w:ilvl="8" w:tplc="43421358" w:tentative="1">
      <w:start w:val="1"/>
      <w:numFmt w:val="lowerRoman"/>
      <w:lvlText w:val="%9."/>
      <w:lvlJc w:val="right"/>
      <w:pPr>
        <w:ind w:left="6480" w:hanging="180"/>
      </w:pPr>
    </w:lvl>
  </w:abstractNum>
  <w:abstractNum w:abstractNumId="97067646">
    <w:multiLevelType w:val="hybridMultilevel"/>
    <w:lvl w:ilvl="0" w:tplc="224068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067646">
    <w:abstractNumId w:val="97067646"/>
  </w:num>
  <w:num w:numId="97067647">
    <w:abstractNumId w:val="970676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9424891" Type="http://schemas.microsoft.com/office/2011/relationships/commentsExtended" Target="commentsExtended.xml"/><Relationship Id="rId59376620ddbc94e80" Type="http://schemas.openxmlformats.org/officeDocument/2006/relationships/hyperlink" Target="https://gd.eppo.int/" TargetMode="External"/><Relationship Id="rId27376620ddbc95346" Type="http://schemas.openxmlformats.org/officeDocument/2006/relationships/hyperlink" Target="http://www.cabi.org/isc/datasheet/19287" TargetMode="External"/><Relationship Id="rId20376620ddbc9537e" Type="http://schemas.openxmlformats.org/officeDocument/2006/relationships/hyperlink" Target="https://www.ippc.int/static/media/files/publication/en/2016/01/DP_08_2015_En__2015-12-22_Reformatted.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