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886a8d0bd950bd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Galanthus (1GAXG)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infestation in Amarylliaceae are similar to those in Narcissus spp.; for example, Galanthus spp. show swellings on their leaves and concentric, brown rings in bulbs (IPPC 2016). No references found on any subject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44386a8d0bd951004"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10946a8d0bd951031"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986798">
    <w:multiLevelType w:val="hybridMultilevel"/>
    <w:lvl w:ilvl="0" w:tplc="50043771">
      <w:start w:val="1"/>
      <w:numFmt w:val="decimal"/>
      <w:lvlText w:val="%1."/>
      <w:lvlJc w:val="left"/>
      <w:pPr>
        <w:ind w:left="720" w:hanging="360"/>
      </w:pPr>
    </w:lvl>
    <w:lvl w:ilvl="1" w:tplc="50043771" w:tentative="1">
      <w:start w:val="1"/>
      <w:numFmt w:val="lowerLetter"/>
      <w:lvlText w:val="%2."/>
      <w:lvlJc w:val="left"/>
      <w:pPr>
        <w:ind w:left="1440" w:hanging="360"/>
      </w:pPr>
    </w:lvl>
    <w:lvl w:ilvl="2" w:tplc="50043771" w:tentative="1">
      <w:start w:val="1"/>
      <w:numFmt w:val="lowerRoman"/>
      <w:lvlText w:val="%3."/>
      <w:lvlJc w:val="right"/>
      <w:pPr>
        <w:ind w:left="2160" w:hanging="180"/>
      </w:pPr>
    </w:lvl>
    <w:lvl w:ilvl="3" w:tplc="50043771" w:tentative="1">
      <w:start w:val="1"/>
      <w:numFmt w:val="decimal"/>
      <w:lvlText w:val="%4."/>
      <w:lvlJc w:val="left"/>
      <w:pPr>
        <w:ind w:left="2880" w:hanging="360"/>
      </w:pPr>
    </w:lvl>
    <w:lvl w:ilvl="4" w:tplc="50043771" w:tentative="1">
      <w:start w:val="1"/>
      <w:numFmt w:val="lowerLetter"/>
      <w:lvlText w:val="%5."/>
      <w:lvlJc w:val="left"/>
      <w:pPr>
        <w:ind w:left="3600" w:hanging="360"/>
      </w:pPr>
    </w:lvl>
    <w:lvl w:ilvl="5" w:tplc="50043771" w:tentative="1">
      <w:start w:val="1"/>
      <w:numFmt w:val="lowerRoman"/>
      <w:lvlText w:val="%6."/>
      <w:lvlJc w:val="right"/>
      <w:pPr>
        <w:ind w:left="4320" w:hanging="180"/>
      </w:pPr>
    </w:lvl>
    <w:lvl w:ilvl="6" w:tplc="50043771" w:tentative="1">
      <w:start w:val="1"/>
      <w:numFmt w:val="decimal"/>
      <w:lvlText w:val="%7."/>
      <w:lvlJc w:val="left"/>
      <w:pPr>
        <w:ind w:left="5040" w:hanging="360"/>
      </w:pPr>
    </w:lvl>
    <w:lvl w:ilvl="7" w:tplc="50043771" w:tentative="1">
      <w:start w:val="1"/>
      <w:numFmt w:val="lowerLetter"/>
      <w:lvlText w:val="%8."/>
      <w:lvlJc w:val="left"/>
      <w:pPr>
        <w:ind w:left="5760" w:hanging="360"/>
      </w:pPr>
    </w:lvl>
    <w:lvl w:ilvl="8" w:tplc="50043771" w:tentative="1">
      <w:start w:val="1"/>
      <w:numFmt w:val="lowerRoman"/>
      <w:lvlText w:val="%9."/>
      <w:lvlJc w:val="right"/>
      <w:pPr>
        <w:ind w:left="6480" w:hanging="180"/>
      </w:pPr>
    </w:lvl>
  </w:abstractNum>
  <w:abstractNum w:abstractNumId="64986797">
    <w:multiLevelType w:val="hybridMultilevel"/>
    <w:lvl w:ilvl="0" w:tplc="877565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986797">
    <w:abstractNumId w:val="64986797"/>
  </w:num>
  <w:num w:numId="64986798">
    <w:abstractNumId w:val="6498679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4922974" Type="http://schemas.microsoft.com/office/2011/relationships/commentsExtended" Target="commentsExtended.xml"/><Relationship Id="rId78886a8d0bd950bd0" Type="http://schemas.openxmlformats.org/officeDocument/2006/relationships/hyperlink" Target="https://gd.eppo.int/" TargetMode="External"/><Relationship Id="rId44386a8d0bd951004" Type="http://schemas.openxmlformats.org/officeDocument/2006/relationships/hyperlink" Target="http://www.cabi.org/isc/datasheet/19287" TargetMode="External"/><Relationship Id="rId10946a8d0bd951031"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