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2886900ca3a2d5a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Galanthus (1GAXG)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infestation in Amarylliaceae are similar to those in Narcissus spp.; for example, Galanthus spp. show swellings on their leaves and concentric, brown rings in bulbs (IPPC 2016). No references found on any subject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1596900ca3a2d992"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33486900ca3a2d9c1"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493896">
    <w:multiLevelType w:val="hybridMultilevel"/>
    <w:lvl w:ilvl="0" w:tplc="29373670">
      <w:start w:val="1"/>
      <w:numFmt w:val="decimal"/>
      <w:lvlText w:val="%1."/>
      <w:lvlJc w:val="left"/>
      <w:pPr>
        <w:ind w:left="720" w:hanging="360"/>
      </w:pPr>
    </w:lvl>
    <w:lvl w:ilvl="1" w:tplc="29373670" w:tentative="1">
      <w:start w:val="1"/>
      <w:numFmt w:val="lowerLetter"/>
      <w:lvlText w:val="%2."/>
      <w:lvlJc w:val="left"/>
      <w:pPr>
        <w:ind w:left="1440" w:hanging="360"/>
      </w:pPr>
    </w:lvl>
    <w:lvl w:ilvl="2" w:tplc="29373670" w:tentative="1">
      <w:start w:val="1"/>
      <w:numFmt w:val="lowerRoman"/>
      <w:lvlText w:val="%3."/>
      <w:lvlJc w:val="right"/>
      <w:pPr>
        <w:ind w:left="2160" w:hanging="180"/>
      </w:pPr>
    </w:lvl>
    <w:lvl w:ilvl="3" w:tplc="29373670" w:tentative="1">
      <w:start w:val="1"/>
      <w:numFmt w:val="decimal"/>
      <w:lvlText w:val="%4."/>
      <w:lvlJc w:val="left"/>
      <w:pPr>
        <w:ind w:left="2880" w:hanging="360"/>
      </w:pPr>
    </w:lvl>
    <w:lvl w:ilvl="4" w:tplc="29373670" w:tentative="1">
      <w:start w:val="1"/>
      <w:numFmt w:val="lowerLetter"/>
      <w:lvlText w:val="%5."/>
      <w:lvlJc w:val="left"/>
      <w:pPr>
        <w:ind w:left="3600" w:hanging="360"/>
      </w:pPr>
    </w:lvl>
    <w:lvl w:ilvl="5" w:tplc="29373670" w:tentative="1">
      <w:start w:val="1"/>
      <w:numFmt w:val="lowerRoman"/>
      <w:lvlText w:val="%6."/>
      <w:lvlJc w:val="right"/>
      <w:pPr>
        <w:ind w:left="4320" w:hanging="180"/>
      </w:pPr>
    </w:lvl>
    <w:lvl w:ilvl="6" w:tplc="29373670" w:tentative="1">
      <w:start w:val="1"/>
      <w:numFmt w:val="decimal"/>
      <w:lvlText w:val="%7."/>
      <w:lvlJc w:val="left"/>
      <w:pPr>
        <w:ind w:left="5040" w:hanging="360"/>
      </w:pPr>
    </w:lvl>
    <w:lvl w:ilvl="7" w:tplc="29373670" w:tentative="1">
      <w:start w:val="1"/>
      <w:numFmt w:val="lowerLetter"/>
      <w:lvlText w:val="%8."/>
      <w:lvlJc w:val="left"/>
      <w:pPr>
        <w:ind w:left="5760" w:hanging="360"/>
      </w:pPr>
    </w:lvl>
    <w:lvl w:ilvl="8" w:tplc="29373670" w:tentative="1">
      <w:start w:val="1"/>
      <w:numFmt w:val="lowerRoman"/>
      <w:lvlText w:val="%9."/>
      <w:lvlJc w:val="right"/>
      <w:pPr>
        <w:ind w:left="6480" w:hanging="180"/>
      </w:pPr>
    </w:lvl>
  </w:abstractNum>
  <w:abstractNum w:abstractNumId="55493895">
    <w:multiLevelType w:val="hybridMultilevel"/>
    <w:lvl w:ilvl="0" w:tplc="763607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493895">
    <w:abstractNumId w:val="55493895"/>
  </w:num>
  <w:num w:numId="55493896">
    <w:abstractNumId w:val="554938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8637193" Type="http://schemas.microsoft.com/office/2011/relationships/commentsExtended" Target="commentsExtended.xml"/><Relationship Id="rId62886900ca3a2d5a8" Type="http://schemas.openxmlformats.org/officeDocument/2006/relationships/hyperlink" Target="https://gd.eppo.int/" TargetMode="External"/><Relationship Id="rId91596900ca3a2d992" Type="http://schemas.openxmlformats.org/officeDocument/2006/relationships/hyperlink" Target="http://www.cabi.org/isc/datasheet/19287" TargetMode="External"/><Relationship Id="rId33486900ca3a2d9c1"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