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5126aabbc92c210c"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Crocus flavus Weston ‘Golden Yellow’ (Crocus flavus) (CVOFL)</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D. dipsaci is listed in EPPO PM 4/14(2) Classification scheme for crocus (EPPO, 2002).</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(corms) which can be infested by D. dipsaci and planting nematode-free bulbs is recognized as an important control practice for this pest (Hot water treatment is available to assist this and nil tolerance is recommended in classification schemes (EPPO, 2002)).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Symptoms on bulbs appear on one side of the root crown as swollen discoloured tissue (dirty white to pinkish). This later becomes darker in colour and spreads into the bulb. When the bulb is cut transversely, a star-shaped brown area can be seen. Infested plants begin flowering earlier, leaves are shorter and have withered tips. The plants die back earlier than healthy ones (EPPO, 2002). No specific references to economic impact were found in a literature search.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13916aabbc92c2536"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(2002) PM 4/14 (2) Classification scheme for crocus. Bulletin OEPP/EPPO Bulletin 32, 123-128;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96041">
    <w:multiLevelType w:val="hybridMultilevel"/>
    <w:lvl w:ilvl="0" w:tplc="25846053">
      <w:start w:val="1"/>
      <w:numFmt w:val="decimal"/>
      <w:lvlText w:val="%1."/>
      <w:lvlJc w:val="left"/>
      <w:pPr>
        <w:ind w:left="720" w:hanging="360"/>
      </w:pPr>
    </w:lvl>
    <w:lvl w:ilvl="1" w:tplc="25846053" w:tentative="1">
      <w:start w:val="1"/>
      <w:numFmt w:val="lowerLetter"/>
      <w:lvlText w:val="%2."/>
      <w:lvlJc w:val="left"/>
      <w:pPr>
        <w:ind w:left="1440" w:hanging="360"/>
      </w:pPr>
    </w:lvl>
    <w:lvl w:ilvl="2" w:tplc="25846053" w:tentative="1">
      <w:start w:val="1"/>
      <w:numFmt w:val="lowerRoman"/>
      <w:lvlText w:val="%3."/>
      <w:lvlJc w:val="right"/>
      <w:pPr>
        <w:ind w:left="2160" w:hanging="180"/>
      </w:pPr>
    </w:lvl>
    <w:lvl w:ilvl="3" w:tplc="25846053" w:tentative="1">
      <w:start w:val="1"/>
      <w:numFmt w:val="decimal"/>
      <w:lvlText w:val="%4."/>
      <w:lvlJc w:val="left"/>
      <w:pPr>
        <w:ind w:left="2880" w:hanging="360"/>
      </w:pPr>
    </w:lvl>
    <w:lvl w:ilvl="4" w:tplc="25846053" w:tentative="1">
      <w:start w:val="1"/>
      <w:numFmt w:val="lowerLetter"/>
      <w:lvlText w:val="%5."/>
      <w:lvlJc w:val="left"/>
      <w:pPr>
        <w:ind w:left="3600" w:hanging="360"/>
      </w:pPr>
    </w:lvl>
    <w:lvl w:ilvl="5" w:tplc="25846053" w:tentative="1">
      <w:start w:val="1"/>
      <w:numFmt w:val="lowerRoman"/>
      <w:lvlText w:val="%6."/>
      <w:lvlJc w:val="right"/>
      <w:pPr>
        <w:ind w:left="4320" w:hanging="180"/>
      </w:pPr>
    </w:lvl>
    <w:lvl w:ilvl="6" w:tplc="25846053" w:tentative="1">
      <w:start w:val="1"/>
      <w:numFmt w:val="decimal"/>
      <w:lvlText w:val="%7."/>
      <w:lvlJc w:val="left"/>
      <w:pPr>
        <w:ind w:left="5040" w:hanging="360"/>
      </w:pPr>
    </w:lvl>
    <w:lvl w:ilvl="7" w:tplc="25846053" w:tentative="1">
      <w:start w:val="1"/>
      <w:numFmt w:val="lowerLetter"/>
      <w:lvlText w:val="%8."/>
      <w:lvlJc w:val="left"/>
      <w:pPr>
        <w:ind w:left="5760" w:hanging="360"/>
      </w:pPr>
    </w:lvl>
    <w:lvl w:ilvl="8" w:tplc="25846053" w:tentative="1">
      <w:start w:val="1"/>
      <w:numFmt w:val="lowerRoman"/>
      <w:lvlText w:val="%9."/>
      <w:lvlJc w:val="right"/>
      <w:pPr>
        <w:ind w:left="6480" w:hanging="180"/>
      </w:pPr>
    </w:lvl>
  </w:abstractNum>
  <w:abstractNum w:abstractNumId="55096040">
    <w:multiLevelType w:val="hybridMultilevel"/>
    <w:lvl w:ilvl="0" w:tplc="50649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96040">
    <w:abstractNumId w:val="55096040"/>
  </w:num>
  <w:num w:numId="55096041">
    <w:abstractNumId w:val="550960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0148168" Type="http://schemas.microsoft.com/office/2011/relationships/commentsExtended" Target="commentsExtended.xml"/><Relationship Id="rId75126aabbc92c210c" Type="http://schemas.openxmlformats.org/officeDocument/2006/relationships/hyperlink" Target="https://gd.eppo.int/" TargetMode="External"/><Relationship Id="rId13916aabbc92c2536"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