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129661f53bb7562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porrum (ALLPO)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 survey of commercial seeds samples in the UK showed its occurrence in &gt;3% of seed stocks of leeks. Seed transmission of D. dipsaci to the planted crop is well established and planting certified nematode-free seeds is recognized as an important control practice for this disease. In Germany, a tolerance level of five nematodes/300 seeds is used to establish the risk of transmission of the pathogen to seedlings. Seed infestation can be controlled by chemical or hot-water seed treatments and by seed health tests to remove infested stocks.</w:t>
      </w:r>
      <w:r>
        <w:rPr>
          <w:color w:val="0200C9"/>
          <w:sz w:val="24"/>
          <w:szCs w:val="24"/>
        </w:rPr>
        <w:br/>
        <w:t xml:space="preserve">Other sources of infection are nematode-infested soil, infested debris and D. dipsaci-infested weeds. Field control can be by rotation, soil solarization or resistant cultivars, however chemical treatments of soil are not economic for large areas (CABI, 2015).</w:t>
      </w:r>
      <w:r>
        <w:rPr>
          <w:color w:val="0200C9"/>
          <w:sz w:val="24"/>
          <w:szCs w:val="24"/>
        </w:rPr>
        <w:br/>
        <w:t xml:space="preserve">In conclusion seed is a pathway, and with suitable control measures carried out for the alternative inoculum sources, seed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garlic. Penetration of onion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(CABI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harvested seeds have then been found to be free of Ditylenchus dipsaci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seeds have then been found to be free of this pest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3867661f53bb75aa4"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670280">
    <w:multiLevelType w:val="hybridMultilevel"/>
    <w:lvl w:ilvl="0" w:tplc="85655003">
      <w:start w:val="1"/>
      <w:numFmt w:val="decimal"/>
      <w:lvlText w:val="%1."/>
      <w:lvlJc w:val="left"/>
      <w:pPr>
        <w:ind w:left="720" w:hanging="360"/>
      </w:pPr>
    </w:lvl>
    <w:lvl w:ilvl="1" w:tplc="85655003" w:tentative="1">
      <w:start w:val="1"/>
      <w:numFmt w:val="lowerLetter"/>
      <w:lvlText w:val="%2."/>
      <w:lvlJc w:val="left"/>
      <w:pPr>
        <w:ind w:left="1440" w:hanging="360"/>
      </w:pPr>
    </w:lvl>
    <w:lvl w:ilvl="2" w:tplc="85655003" w:tentative="1">
      <w:start w:val="1"/>
      <w:numFmt w:val="lowerRoman"/>
      <w:lvlText w:val="%3."/>
      <w:lvlJc w:val="right"/>
      <w:pPr>
        <w:ind w:left="2160" w:hanging="180"/>
      </w:pPr>
    </w:lvl>
    <w:lvl w:ilvl="3" w:tplc="85655003" w:tentative="1">
      <w:start w:val="1"/>
      <w:numFmt w:val="decimal"/>
      <w:lvlText w:val="%4."/>
      <w:lvlJc w:val="left"/>
      <w:pPr>
        <w:ind w:left="2880" w:hanging="360"/>
      </w:pPr>
    </w:lvl>
    <w:lvl w:ilvl="4" w:tplc="85655003" w:tentative="1">
      <w:start w:val="1"/>
      <w:numFmt w:val="lowerLetter"/>
      <w:lvlText w:val="%5."/>
      <w:lvlJc w:val="left"/>
      <w:pPr>
        <w:ind w:left="3600" w:hanging="360"/>
      </w:pPr>
    </w:lvl>
    <w:lvl w:ilvl="5" w:tplc="85655003" w:tentative="1">
      <w:start w:val="1"/>
      <w:numFmt w:val="lowerRoman"/>
      <w:lvlText w:val="%6."/>
      <w:lvlJc w:val="right"/>
      <w:pPr>
        <w:ind w:left="4320" w:hanging="180"/>
      </w:pPr>
    </w:lvl>
    <w:lvl w:ilvl="6" w:tplc="85655003" w:tentative="1">
      <w:start w:val="1"/>
      <w:numFmt w:val="decimal"/>
      <w:lvlText w:val="%7."/>
      <w:lvlJc w:val="left"/>
      <w:pPr>
        <w:ind w:left="5040" w:hanging="360"/>
      </w:pPr>
    </w:lvl>
    <w:lvl w:ilvl="7" w:tplc="85655003" w:tentative="1">
      <w:start w:val="1"/>
      <w:numFmt w:val="lowerLetter"/>
      <w:lvlText w:val="%8."/>
      <w:lvlJc w:val="left"/>
      <w:pPr>
        <w:ind w:left="5760" w:hanging="360"/>
      </w:pPr>
    </w:lvl>
    <w:lvl w:ilvl="8" w:tplc="85655003" w:tentative="1">
      <w:start w:val="1"/>
      <w:numFmt w:val="lowerRoman"/>
      <w:lvlText w:val="%9."/>
      <w:lvlJc w:val="right"/>
      <w:pPr>
        <w:ind w:left="6480" w:hanging="180"/>
      </w:pPr>
    </w:lvl>
  </w:abstractNum>
  <w:abstractNum w:abstractNumId="55670279">
    <w:multiLevelType w:val="hybridMultilevel"/>
    <w:lvl w:ilvl="0" w:tplc="115644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670279">
    <w:abstractNumId w:val="55670279"/>
  </w:num>
  <w:num w:numId="55670280">
    <w:abstractNumId w:val="556702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9634686" Type="http://schemas.microsoft.com/office/2011/relationships/commentsExtended" Target="commentsExtended.xml"/><Relationship Id="rId4129661f53bb75623" Type="http://schemas.openxmlformats.org/officeDocument/2006/relationships/hyperlink" Target="https://gd.eppo.int/" TargetMode="External"/><Relationship Id="rId3867661f53bb75aa4"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