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3316ae753f947aa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schoenoprasum (ALLSC)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literature and Google search for this species (Allium schoenoprasum), being used as an ornamental plant, as opposed to a vegetable plant, did not locate any references. The analysis of the RNQP status continues on the whole Allium genus for ornamental purpose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evaluation of the RNQP status continues for the whole Allium genus (see corresponding summary sheet)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 Online. Datasheets Ditylenchus dipsaci (stem and bulb nematode). Invasive species compendium. CABI, Wallingford, UK. Available from </w:t>
      </w:r>
      <w:hyperlink r:id="rId24456ae753f947c36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Ditylenchus dipsaci (Kuhn) Filipvejev;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Green CD &amp; Sime S (1979) The dispersal of Ditylenchus dipsaci with vegetable seeds. Annals of Applied Biology 92 No.2, 263-270;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Monnet Y &amp; Thibault O (2003) Diseases and pests of chives. PHM Revue Horticole 2003 No.444,, 32-33;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50309">
    <w:multiLevelType w:val="hybridMultilevel"/>
    <w:lvl w:ilvl="0" w:tplc="35807457">
      <w:start w:val="1"/>
      <w:numFmt w:val="decimal"/>
      <w:lvlText w:val="%1."/>
      <w:lvlJc w:val="left"/>
      <w:pPr>
        <w:ind w:left="720" w:hanging="360"/>
      </w:pPr>
    </w:lvl>
    <w:lvl w:ilvl="1" w:tplc="35807457" w:tentative="1">
      <w:start w:val="1"/>
      <w:numFmt w:val="lowerLetter"/>
      <w:lvlText w:val="%2."/>
      <w:lvlJc w:val="left"/>
      <w:pPr>
        <w:ind w:left="1440" w:hanging="360"/>
      </w:pPr>
    </w:lvl>
    <w:lvl w:ilvl="2" w:tplc="35807457" w:tentative="1">
      <w:start w:val="1"/>
      <w:numFmt w:val="lowerRoman"/>
      <w:lvlText w:val="%3."/>
      <w:lvlJc w:val="right"/>
      <w:pPr>
        <w:ind w:left="2160" w:hanging="180"/>
      </w:pPr>
    </w:lvl>
    <w:lvl w:ilvl="3" w:tplc="35807457" w:tentative="1">
      <w:start w:val="1"/>
      <w:numFmt w:val="decimal"/>
      <w:lvlText w:val="%4."/>
      <w:lvlJc w:val="left"/>
      <w:pPr>
        <w:ind w:left="2880" w:hanging="360"/>
      </w:pPr>
    </w:lvl>
    <w:lvl w:ilvl="4" w:tplc="35807457" w:tentative="1">
      <w:start w:val="1"/>
      <w:numFmt w:val="lowerLetter"/>
      <w:lvlText w:val="%5."/>
      <w:lvlJc w:val="left"/>
      <w:pPr>
        <w:ind w:left="3600" w:hanging="360"/>
      </w:pPr>
    </w:lvl>
    <w:lvl w:ilvl="5" w:tplc="35807457" w:tentative="1">
      <w:start w:val="1"/>
      <w:numFmt w:val="lowerRoman"/>
      <w:lvlText w:val="%6."/>
      <w:lvlJc w:val="right"/>
      <w:pPr>
        <w:ind w:left="4320" w:hanging="180"/>
      </w:pPr>
    </w:lvl>
    <w:lvl w:ilvl="6" w:tplc="35807457" w:tentative="1">
      <w:start w:val="1"/>
      <w:numFmt w:val="decimal"/>
      <w:lvlText w:val="%7."/>
      <w:lvlJc w:val="left"/>
      <w:pPr>
        <w:ind w:left="5040" w:hanging="360"/>
      </w:pPr>
    </w:lvl>
    <w:lvl w:ilvl="7" w:tplc="35807457" w:tentative="1">
      <w:start w:val="1"/>
      <w:numFmt w:val="lowerLetter"/>
      <w:lvlText w:val="%8."/>
      <w:lvlJc w:val="left"/>
      <w:pPr>
        <w:ind w:left="5760" w:hanging="360"/>
      </w:pPr>
    </w:lvl>
    <w:lvl w:ilvl="8" w:tplc="35807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50308">
    <w:multiLevelType w:val="hybridMultilevel"/>
    <w:lvl w:ilvl="0" w:tplc="77492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50308">
    <w:abstractNumId w:val="64150308"/>
  </w:num>
  <w:num w:numId="64150309">
    <w:abstractNumId w:val="64150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2775531" Type="http://schemas.microsoft.com/office/2011/relationships/commentsExtended" Target="commentsExtended.xml"/><Relationship Id="rId43316ae753f947aad" Type="http://schemas.openxmlformats.org/officeDocument/2006/relationships/hyperlink" Target="https://gd.eppo.int/" TargetMode="External"/><Relationship Id="rId24456ae753f947c36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