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Ditylenchus dipsaci (DITYDI)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Remark for ornamentals:</w:t>
      </w:r>
      <w:r>
        <w:rPr>
          <w:color w:val="0200C9"/>
          <w:sz w:val="24"/>
          <w:szCs w:val="24"/>
        </w:rPr>
        <w:br/>
        <w:t xml:space="preserve">- Allium: There is a large number of Allium species (and within the species, varieties) that are used as ornamentals.</w:t>
      </w:r>
      <w:r>
        <w:rPr>
          <w:color w:val="0200C9"/>
          <w:sz w:val="24"/>
          <w:szCs w:val="24"/>
        </w:rPr>
        <w:br/>
        <w:t xml:space="preserve">Therefore it is suggested to include all Allium for ornamental use in the present evaluation.</w:t>
      </w:r>
      <w:r>
        <w:rPr>
          <w:color w:val="0200C9"/>
          <w:sz w:val="24"/>
          <w:szCs w:val="24"/>
        </w:rPr>
        <w:br/>
        <w:t xml:space="preserve">- Ismene (host plant for D. dipsaci as mentioned in Directive 2000/29/EC) is nowadays named Hymenocallis for cultivated ornamental species and varieties.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(2007); Bulgaria (1993); Croatia (1996); Cyprus (1993); Czech Republic (1994); Denmark (1993); Estonia (1994); Finland (1993); France (2010); Germany (2014); Greece (1996); Hungary (2001); Ireland (1998); Italy (1992); Italy/Sicilia (2002); Latvia (2013); Lithuania (1998); Malta (1995); Netherlands (2015); Poland (2012); Portugal (1992); Portugal/Azores (1994); Romania (2011); Slovakia (2007); Slovenia (2003); Spain (2007); Sweden (1993); United Kingdom (1993); United Kingdom/England (1994); United Kingdom/Scotland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25446622e65e13c0a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Allium cepa (ALLCE)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IIA2AWG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Evaluation continues</w:t>
      </w:r>
      <w:r>
        <w:rPr>
          <w:b/>
          <w:bCs/>
          <w:color w:val="000000"/>
          <w:sz w:val="24"/>
          <w:szCs w:val="24"/>
          <w:u w:val="single"/>
        </w:rPr>
        <w:br/>
        <w:t xml:space="preserve">4 - Are the listed plants for planting the main* pathway for the "pest/host/intended use" combination? (*: significant compared to others):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candidate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A literature and Google search for this species (Allium cepa - onion), being used as an ornamental plant, as opposed to a vegetable plant, did not locate any references. The analysis of the RNQP status continues on the whole Allium genus for ornamental purpose (see corresponding summary sheet).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evaluation of the RNQP status continues for the whole Allium genus (see corresponding summary sheet).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 (Covered by the listing of the whole Allium genus).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 (Covered by the listing of the whole Allium genus).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CABI (Centre for Agricultural Bioscience International) (2015) Online. Datasheets Ditylenchus dipsaci (stem and bulb nematode). Invasive species compendium. CABI, Wallingford, UK. Available from </w:t>
      </w:r>
      <w:hyperlink r:id="rId75536622e65e13edb" w:history="1">
        <w:r>
          <w:rPr>
            <w:color w:val="0200C9"/>
            <w:sz w:val="24"/>
            <w:szCs w:val="24"/>
          </w:rPr>
          <w:t xml:space="preserve">http://www.cabi.org/isc/datasheet/19287</w:t>
        </w:r>
      </w:hyperlink>
      <w:r>
        <w:rPr>
          <w:color w:val="0200C9"/>
          <w:sz w:val="24"/>
          <w:szCs w:val="24"/>
        </w:rPr>
        <w:t xml:space="preserve">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774447">
    <w:multiLevelType w:val="hybridMultilevel"/>
    <w:lvl w:ilvl="0" w:tplc="48896448">
      <w:start w:val="1"/>
      <w:numFmt w:val="decimal"/>
      <w:lvlText w:val="%1."/>
      <w:lvlJc w:val="left"/>
      <w:pPr>
        <w:ind w:left="720" w:hanging="360"/>
      </w:pPr>
    </w:lvl>
    <w:lvl w:ilvl="1" w:tplc="48896448" w:tentative="1">
      <w:start w:val="1"/>
      <w:numFmt w:val="lowerLetter"/>
      <w:lvlText w:val="%2."/>
      <w:lvlJc w:val="left"/>
      <w:pPr>
        <w:ind w:left="1440" w:hanging="360"/>
      </w:pPr>
    </w:lvl>
    <w:lvl w:ilvl="2" w:tplc="48896448" w:tentative="1">
      <w:start w:val="1"/>
      <w:numFmt w:val="lowerRoman"/>
      <w:lvlText w:val="%3."/>
      <w:lvlJc w:val="right"/>
      <w:pPr>
        <w:ind w:left="2160" w:hanging="180"/>
      </w:pPr>
    </w:lvl>
    <w:lvl w:ilvl="3" w:tplc="48896448" w:tentative="1">
      <w:start w:val="1"/>
      <w:numFmt w:val="decimal"/>
      <w:lvlText w:val="%4."/>
      <w:lvlJc w:val="left"/>
      <w:pPr>
        <w:ind w:left="2880" w:hanging="360"/>
      </w:pPr>
    </w:lvl>
    <w:lvl w:ilvl="4" w:tplc="48896448" w:tentative="1">
      <w:start w:val="1"/>
      <w:numFmt w:val="lowerLetter"/>
      <w:lvlText w:val="%5."/>
      <w:lvlJc w:val="left"/>
      <w:pPr>
        <w:ind w:left="3600" w:hanging="360"/>
      </w:pPr>
    </w:lvl>
    <w:lvl w:ilvl="5" w:tplc="48896448" w:tentative="1">
      <w:start w:val="1"/>
      <w:numFmt w:val="lowerRoman"/>
      <w:lvlText w:val="%6."/>
      <w:lvlJc w:val="right"/>
      <w:pPr>
        <w:ind w:left="4320" w:hanging="180"/>
      </w:pPr>
    </w:lvl>
    <w:lvl w:ilvl="6" w:tplc="48896448" w:tentative="1">
      <w:start w:val="1"/>
      <w:numFmt w:val="decimal"/>
      <w:lvlText w:val="%7."/>
      <w:lvlJc w:val="left"/>
      <w:pPr>
        <w:ind w:left="5040" w:hanging="360"/>
      </w:pPr>
    </w:lvl>
    <w:lvl w:ilvl="7" w:tplc="48896448" w:tentative="1">
      <w:start w:val="1"/>
      <w:numFmt w:val="lowerLetter"/>
      <w:lvlText w:val="%8."/>
      <w:lvlJc w:val="left"/>
      <w:pPr>
        <w:ind w:left="5760" w:hanging="360"/>
      </w:pPr>
    </w:lvl>
    <w:lvl w:ilvl="8" w:tplc="48896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74446">
    <w:multiLevelType w:val="hybridMultilevel"/>
    <w:lvl w:ilvl="0" w:tplc="723894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3774446">
    <w:abstractNumId w:val="13774446"/>
  </w:num>
  <w:num w:numId="13774447">
    <w:abstractNumId w:val="137744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01363772" Type="http://schemas.microsoft.com/office/2011/relationships/commentsExtended" Target="commentsExtended.xml"/><Relationship Id="rId25446622e65e13c0a" Type="http://schemas.openxmlformats.org/officeDocument/2006/relationships/hyperlink" Target="https://gd.eppo.int/" TargetMode="External"/><Relationship Id="rId75536622e65e13edb" Type="http://schemas.openxmlformats.org/officeDocument/2006/relationships/hyperlink" Target="http://www.cabi.org/isc/datasheet/19287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