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0866ae763440496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for transplanting is well established and planting nematode-free transplants and onion sets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sets are both pathways, and with suitable control measures carried out for the alternative inoculum sources, plants and onion sets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In Italy up to 60% of onion seedlings died before reaching the transplantation stage.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7646ae7634404b8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37025">
    <w:multiLevelType w:val="hybridMultilevel"/>
    <w:lvl w:ilvl="0" w:tplc="29941211">
      <w:start w:val="1"/>
      <w:numFmt w:val="decimal"/>
      <w:lvlText w:val="%1."/>
      <w:lvlJc w:val="left"/>
      <w:pPr>
        <w:ind w:left="720" w:hanging="360"/>
      </w:pPr>
    </w:lvl>
    <w:lvl w:ilvl="1" w:tplc="29941211" w:tentative="1">
      <w:start w:val="1"/>
      <w:numFmt w:val="lowerLetter"/>
      <w:lvlText w:val="%2."/>
      <w:lvlJc w:val="left"/>
      <w:pPr>
        <w:ind w:left="1440" w:hanging="360"/>
      </w:pPr>
    </w:lvl>
    <w:lvl w:ilvl="2" w:tplc="29941211" w:tentative="1">
      <w:start w:val="1"/>
      <w:numFmt w:val="lowerRoman"/>
      <w:lvlText w:val="%3."/>
      <w:lvlJc w:val="right"/>
      <w:pPr>
        <w:ind w:left="2160" w:hanging="180"/>
      </w:pPr>
    </w:lvl>
    <w:lvl w:ilvl="3" w:tplc="29941211" w:tentative="1">
      <w:start w:val="1"/>
      <w:numFmt w:val="decimal"/>
      <w:lvlText w:val="%4."/>
      <w:lvlJc w:val="left"/>
      <w:pPr>
        <w:ind w:left="2880" w:hanging="360"/>
      </w:pPr>
    </w:lvl>
    <w:lvl w:ilvl="4" w:tplc="29941211" w:tentative="1">
      <w:start w:val="1"/>
      <w:numFmt w:val="lowerLetter"/>
      <w:lvlText w:val="%5."/>
      <w:lvlJc w:val="left"/>
      <w:pPr>
        <w:ind w:left="3600" w:hanging="360"/>
      </w:pPr>
    </w:lvl>
    <w:lvl w:ilvl="5" w:tplc="29941211" w:tentative="1">
      <w:start w:val="1"/>
      <w:numFmt w:val="lowerRoman"/>
      <w:lvlText w:val="%6."/>
      <w:lvlJc w:val="right"/>
      <w:pPr>
        <w:ind w:left="4320" w:hanging="180"/>
      </w:pPr>
    </w:lvl>
    <w:lvl w:ilvl="6" w:tplc="29941211" w:tentative="1">
      <w:start w:val="1"/>
      <w:numFmt w:val="decimal"/>
      <w:lvlText w:val="%7."/>
      <w:lvlJc w:val="left"/>
      <w:pPr>
        <w:ind w:left="5040" w:hanging="360"/>
      </w:pPr>
    </w:lvl>
    <w:lvl w:ilvl="7" w:tplc="29941211" w:tentative="1">
      <w:start w:val="1"/>
      <w:numFmt w:val="lowerLetter"/>
      <w:lvlText w:val="%8."/>
      <w:lvlJc w:val="left"/>
      <w:pPr>
        <w:ind w:left="5760" w:hanging="360"/>
      </w:pPr>
    </w:lvl>
    <w:lvl w:ilvl="8" w:tplc="29941211" w:tentative="1">
      <w:start w:val="1"/>
      <w:numFmt w:val="lowerRoman"/>
      <w:lvlText w:val="%9."/>
      <w:lvlJc w:val="right"/>
      <w:pPr>
        <w:ind w:left="6480" w:hanging="180"/>
      </w:pPr>
    </w:lvl>
  </w:abstractNum>
  <w:abstractNum w:abstractNumId="33337024">
    <w:multiLevelType w:val="hybridMultilevel"/>
    <w:lvl w:ilvl="0" w:tplc="25540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37024">
    <w:abstractNumId w:val="33337024"/>
  </w:num>
  <w:num w:numId="33337025">
    <w:abstractNumId w:val="333370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3227605" Type="http://schemas.microsoft.com/office/2011/relationships/commentsExtended" Target="commentsExtended.xml"/><Relationship Id="rId20866ae7634404969" Type="http://schemas.openxmlformats.org/officeDocument/2006/relationships/hyperlink" Target="https://gd.eppo.int/" TargetMode="External"/><Relationship Id="rId67646ae7634404b86"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