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016a7029be2a5b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or on shallot bulbs (sets) for transplanting is well established and planting nematode-free transplants and shallot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shallot bulbs are both pathways, and with suitable control measures carried out for the alternative inoculum sources, plants and shallot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economic impacts on shallot crops could be found. Experts considered that impact is minor.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88466a7029be2aa6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72482">
    <w:multiLevelType w:val="hybridMultilevel"/>
    <w:lvl w:ilvl="0" w:tplc="77640109">
      <w:start w:val="1"/>
      <w:numFmt w:val="decimal"/>
      <w:lvlText w:val="%1."/>
      <w:lvlJc w:val="left"/>
      <w:pPr>
        <w:ind w:left="720" w:hanging="360"/>
      </w:pPr>
    </w:lvl>
    <w:lvl w:ilvl="1" w:tplc="77640109" w:tentative="1">
      <w:start w:val="1"/>
      <w:numFmt w:val="lowerLetter"/>
      <w:lvlText w:val="%2."/>
      <w:lvlJc w:val="left"/>
      <w:pPr>
        <w:ind w:left="1440" w:hanging="360"/>
      </w:pPr>
    </w:lvl>
    <w:lvl w:ilvl="2" w:tplc="77640109" w:tentative="1">
      <w:start w:val="1"/>
      <w:numFmt w:val="lowerRoman"/>
      <w:lvlText w:val="%3."/>
      <w:lvlJc w:val="right"/>
      <w:pPr>
        <w:ind w:left="2160" w:hanging="180"/>
      </w:pPr>
    </w:lvl>
    <w:lvl w:ilvl="3" w:tplc="77640109" w:tentative="1">
      <w:start w:val="1"/>
      <w:numFmt w:val="decimal"/>
      <w:lvlText w:val="%4."/>
      <w:lvlJc w:val="left"/>
      <w:pPr>
        <w:ind w:left="2880" w:hanging="360"/>
      </w:pPr>
    </w:lvl>
    <w:lvl w:ilvl="4" w:tplc="77640109" w:tentative="1">
      <w:start w:val="1"/>
      <w:numFmt w:val="lowerLetter"/>
      <w:lvlText w:val="%5."/>
      <w:lvlJc w:val="left"/>
      <w:pPr>
        <w:ind w:left="3600" w:hanging="360"/>
      </w:pPr>
    </w:lvl>
    <w:lvl w:ilvl="5" w:tplc="77640109" w:tentative="1">
      <w:start w:val="1"/>
      <w:numFmt w:val="lowerRoman"/>
      <w:lvlText w:val="%6."/>
      <w:lvlJc w:val="right"/>
      <w:pPr>
        <w:ind w:left="4320" w:hanging="180"/>
      </w:pPr>
    </w:lvl>
    <w:lvl w:ilvl="6" w:tplc="77640109" w:tentative="1">
      <w:start w:val="1"/>
      <w:numFmt w:val="decimal"/>
      <w:lvlText w:val="%7."/>
      <w:lvlJc w:val="left"/>
      <w:pPr>
        <w:ind w:left="5040" w:hanging="360"/>
      </w:pPr>
    </w:lvl>
    <w:lvl w:ilvl="7" w:tplc="77640109" w:tentative="1">
      <w:start w:val="1"/>
      <w:numFmt w:val="lowerLetter"/>
      <w:lvlText w:val="%8."/>
      <w:lvlJc w:val="left"/>
      <w:pPr>
        <w:ind w:left="5760" w:hanging="360"/>
      </w:pPr>
    </w:lvl>
    <w:lvl w:ilvl="8" w:tplc="77640109" w:tentative="1">
      <w:start w:val="1"/>
      <w:numFmt w:val="lowerRoman"/>
      <w:lvlText w:val="%9."/>
      <w:lvlJc w:val="right"/>
      <w:pPr>
        <w:ind w:left="6480" w:hanging="180"/>
      </w:pPr>
    </w:lvl>
  </w:abstractNum>
  <w:abstractNum w:abstractNumId="25372481">
    <w:multiLevelType w:val="hybridMultilevel"/>
    <w:lvl w:ilvl="0" w:tplc="990689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72481">
    <w:abstractNumId w:val="25372481"/>
  </w:num>
  <w:num w:numId="25372482">
    <w:abstractNumId w:val="253724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321102" Type="http://schemas.microsoft.com/office/2011/relationships/commentsExtended" Target="commentsExtended.xml"/><Relationship Id="rId83016a7029be2a5ba" Type="http://schemas.openxmlformats.org/officeDocument/2006/relationships/hyperlink" Target="https://gd.eppo.int/" TargetMode="External"/><Relationship Id="rId88466a7029be2aa66"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