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huidobrensis LIRIHU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(1992); Bulgaria (2002); Croatia (1999); Cyprus (1995); Czech Republic (1995); Finland (2012); France (1998); Germany (1998); Greece (2008); Greece/Kriti (2008); Hungary (2001); Italy (1994); Italy/Sicilia (1995); Malta (1995); Netherlands (2015); Poland (2002); Portugal (2008); Portugal/Madeira (2008); Spain (2011); Spain/Islas Canárias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6536a8d0bd71318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(herbaceous species) ()</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There are no reports showing that L. huidobrensis and/or L. trifolii can cause damage/infestations in Fragaria crops. There is no indication that these pests are able to cause economic damage to strawberry crops. Consequently Fragaria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 are reported on 'fruit' species. No herbaceous 'fruit' species is considered as a major host. Impacts are mainly reported for ornamentals and vegetables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 absence of infestation reports of Fragaria plants, this host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97896a8d0bd7135f5"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230272">
    <w:multiLevelType w:val="hybridMultilevel"/>
    <w:lvl w:ilvl="0" w:tplc="83995012">
      <w:start w:val="1"/>
      <w:numFmt w:val="decimal"/>
      <w:lvlText w:val="%1."/>
      <w:lvlJc w:val="left"/>
      <w:pPr>
        <w:ind w:left="720" w:hanging="360"/>
      </w:pPr>
    </w:lvl>
    <w:lvl w:ilvl="1" w:tplc="83995012" w:tentative="1">
      <w:start w:val="1"/>
      <w:numFmt w:val="lowerLetter"/>
      <w:lvlText w:val="%2."/>
      <w:lvlJc w:val="left"/>
      <w:pPr>
        <w:ind w:left="1440" w:hanging="360"/>
      </w:pPr>
    </w:lvl>
    <w:lvl w:ilvl="2" w:tplc="83995012" w:tentative="1">
      <w:start w:val="1"/>
      <w:numFmt w:val="lowerRoman"/>
      <w:lvlText w:val="%3."/>
      <w:lvlJc w:val="right"/>
      <w:pPr>
        <w:ind w:left="2160" w:hanging="180"/>
      </w:pPr>
    </w:lvl>
    <w:lvl w:ilvl="3" w:tplc="83995012" w:tentative="1">
      <w:start w:val="1"/>
      <w:numFmt w:val="decimal"/>
      <w:lvlText w:val="%4."/>
      <w:lvlJc w:val="left"/>
      <w:pPr>
        <w:ind w:left="2880" w:hanging="360"/>
      </w:pPr>
    </w:lvl>
    <w:lvl w:ilvl="4" w:tplc="83995012" w:tentative="1">
      <w:start w:val="1"/>
      <w:numFmt w:val="lowerLetter"/>
      <w:lvlText w:val="%5."/>
      <w:lvlJc w:val="left"/>
      <w:pPr>
        <w:ind w:left="3600" w:hanging="360"/>
      </w:pPr>
    </w:lvl>
    <w:lvl w:ilvl="5" w:tplc="83995012" w:tentative="1">
      <w:start w:val="1"/>
      <w:numFmt w:val="lowerRoman"/>
      <w:lvlText w:val="%6."/>
      <w:lvlJc w:val="right"/>
      <w:pPr>
        <w:ind w:left="4320" w:hanging="180"/>
      </w:pPr>
    </w:lvl>
    <w:lvl w:ilvl="6" w:tplc="83995012" w:tentative="1">
      <w:start w:val="1"/>
      <w:numFmt w:val="decimal"/>
      <w:lvlText w:val="%7."/>
      <w:lvlJc w:val="left"/>
      <w:pPr>
        <w:ind w:left="5040" w:hanging="360"/>
      </w:pPr>
    </w:lvl>
    <w:lvl w:ilvl="7" w:tplc="83995012" w:tentative="1">
      <w:start w:val="1"/>
      <w:numFmt w:val="lowerLetter"/>
      <w:lvlText w:val="%8."/>
      <w:lvlJc w:val="left"/>
      <w:pPr>
        <w:ind w:left="5760" w:hanging="360"/>
      </w:pPr>
    </w:lvl>
    <w:lvl w:ilvl="8" w:tplc="83995012" w:tentative="1">
      <w:start w:val="1"/>
      <w:numFmt w:val="lowerRoman"/>
      <w:lvlText w:val="%9."/>
      <w:lvlJc w:val="right"/>
      <w:pPr>
        <w:ind w:left="6480" w:hanging="180"/>
      </w:pPr>
    </w:lvl>
  </w:abstractNum>
  <w:abstractNum w:abstractNumId="96230271">
    <w:multiLevelType w:val="hybridMultilevel"/>
    <w:lvl w:ilvl="0" w:tplc="603274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230271">
    <w:abstractNumId w:val="96230271"/>
  </w:num>
  <w:num w:numId="96230272">
    <w:abstractNumId w:val="962302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7919855" Type="http://schemas.microsoft.com/office/2011/relationships/commentsExtended" Target="commentsExtended.xml"/><Relationship Id="rId26536a8d0bd71318f" Type="http://schemas.openxmlformats.org/officeDocument/2006/relationships/hyperlink" Target="https://gd.eppo.int/" TargetMode="External"/><Relationship Id="rId97896a8d0bd7135f5"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