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49369b016b0ac657"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PM 4/28 Standard. However because deregulation was suggested by the NL in reply to the RNQP Questionnaire in view of its pathway, evaluation continues especially on the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(such as Solanum tuberosum), wild and weed species (Parrella et al., 2003; Peters, 2003). As all the tospoviruses, TSWV is not transmitted through seeds of infected plants (EU COM, 2016).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w:t>
      </w:r>
      <w:r>
        <w:rPr>
          <w:color w:val="0200C9"/>
          <w:sz w:val="24"/>
          <w:szCs w:val="24"/>
        </w:rPr>
        <w:br/>
        <w:t xml:space="preserve">As concluded by the IIA2 AWG, experts considered that plants for planting (excluding seeds) is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is considered a very serious pathogen of tomatoes and has a similarly high impact on other crops such as potato (EFSA PLH, 2012). TSWV can cause high damage on all host plants, including stunted growth, reduced yield and mortality of infected plants, reduced tubers quality and unappealing effects on leaves (EU COM, 2016). Potato yield losses due to the disease vary greatly from place to place and year to year and may range in India from 15 to 30% (Khurana et al., 2001). TSWV has become increasingly important in potato plantations in Hungary (Pribek et al., 2000). Indirect effects are also recorded: when infected with TSWV, plant propagation material, such as potato tubers, can no longer be used (EFSA PLH, 2012). The SEWG added that major impact have been seen when Frankliniella occidentalis first appeared.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Unacceptable economic impact caused to other hosts produced at the same place of production depends on the presence of the vector.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and additional analysis of the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The SEWG recommended a zero tolerance based on symptom for all categories, except for nuclear stock where the zero tolerance should be achieved by testing or derived from mother plants which have been tested for this virus.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Tomato spotted wilt virus.</w:t>
      </w:r>
      <w:r>
        <w:rPr>
          <w:color w:val="0200C9"/>
          <w:sz w:val="24"/>
          <w:szCs w:val="24"/>
        </w:rPr>
        <w:br/>
        <w:t xml:space="preserve">For other categories:</w:t>
      </w:r>
      <w:r>
        <w:rPr>
          <w:color w:val="0200C9"/>
          <w:sz w:val="24"/>
          <w:szCs w:val="24"/>
        </w:rPr>
        <w:br/>
        <w:t xml:space="preserve">(a)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tubers to be marketed has been tested and found free from Tomato spotted wilt tospovirus.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Khurana SMP, Bhale U &amp; Garg ID (2001) Stem Necrosis Disease of Potato. Central Potato Research Institute (Indian Council of Agricultural Research). Technical Bulletin No. 54;</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Pribek D, Szenasi Á, Takacs P A, Jenser G, Kazinczi G &amp; Horvath J (2000) Thrips transmission of TSWV to different Solanum species. Mededelingen - Faculteit Landbouwkundige en Toegepaste Biologische Wetenschappen, Universiteit Gent 2000 Vol.65 No.2a pp.359-361 ref.5;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362825">
    <w:multiLevelType w:val="hybridMultilevel"/>
    <w:lvl w:ilvl="0" w:tplc="24696597">
      <w:start w:val="1"/>
      <w:numFmt w:val="decimal"/>
      <w:lvlText w:val="%1."/>
      <w:lvlJc w:val="left"/>
      <w:pPr>
        <w:ind w:left="720" w:hanging="360"/>
      </w:pPr>
    </w:lvl>
    <w:lvl w:ilvl="1" w:tplc="24696597" w:tentative="1">
      <w:start w:val="1"/>
      <w:numFmt w:val="lowerLetter"/>
      <w:lvlText w:val="%2."/>
      <w:lvlJc w:val="left"/>
      <w:pPr>
        <w:ind w:left="1440" w:hanging="360"/>
      </w:pPr>
    </w:lvl>
    <w:lvl w:ilvl="2" w:tplc="24696597" w:tentative="1">
      <w:start w:val="1"/>
      <w:numFmt w:val="lowerRoman"/>
      <w:lvlText w:val="%3."/>
      <w:lvlJc w:val="right"/>
      <w:pPr>
        <w:ind w:left="2160" w:hanging="180"/>
      </w:pPr>
    </w:lvl>
    <w:lvl w:ilvl="3" w:tplc="24696597" w:tentative="1">
      <w:start w:val="1"/>
      <w:numFmt w:val="decimal"/>
      <w:lvlText w:val="%4."/>
      <w:lvlJc w:val="left"/>
      <w:pPr>
        <w:ind w:left="2880" w:hanging="360"/>
      </w:pPr>
    </w:lvl>
    <w:lvl w:ilvl="4" w:tplc="24696597" w:tentative="1">
      <w:start w:val="1"/>
      <w:numFmt w:val="lowerLetter"/>
      <w:lvlText w:val="%5."/>
      <w:lvlJc w:val="left"/>
      <w:pPr>
        <w:ind w:left="3600" w:hanging="360"/>
      </w:pPr>
    </w:lvl>
    <w:lvl w:ilvl="5" w:tplc="24696597" w:tentative="1">
      <w:start w:val="1"/>
      <w:numFmt w:val="lowerRoman"/>
      <w:lvlText w:val="%6."/>
      <w:lvlJc w:val="right"/>
      <w:pPr>
        <w:ind w:left="4320" w:hanging="180"/>
      </w:pPr>
    </w:lvl>
    <w:lvl w:ilvl="6" w:tplc="24696597" w:tentative="1">
      <w:start w:val="1"/>
      <w:numFmt w:val="decimal"/>
      <w:lvlText w:val="%7."/>
      <w:lvlJc w:val="left"/>
      <w:pPr>
        <w:ind w:left="5040" w:hanging="360"/>
      </w:pPr>
    </w:lvl>
    <w:lvl w:ilvl="7" w:tplc="24696597" w:tentative="1">
      <w:start w:val="1"/>
      <w:numFmt w:val="lowerLetter"/>
      <w:lvlText w:val="%8."/>
      <w:lvlJc w:val="left"/>
      <w:pPr>
        <w:ind w:left="5760" w:hanging="360"/>
      </w:pPr>
    </w:lvl>
    <w:lvl w:ilvl="8" w:tplc="24696597" w:tentative="1">
      <w:start w:val="1"/>
      <w:numFmt w:val="lowerRoman"/>
      <w:lvlText w:val="%9."/>
      <w:lvlJc w:val="right"/>
      <w:pPr>
        <w:ind w:left="6480" w:hanging="180"/>
      </w:pPr>
    </w:lvl>
  </w:abstractNum>
  <w:abstractNum w:abstractNumId="33362824">
    <w:multiLevelType w:val="hybridMultilevel"/>
    <w:lvl w:ilvl="0" w:tplc="990454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362824">
    <w:abstractNumId w:val="33362824"/>
  </w:num>
  <w:num w:numId="33362825">
    <w:abstractNumId w:val="333628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5584603" Type="http://schemas.microsoft.com/office/2011/relationships/commentsExtended" Target="commentsExtended.xml"/><Relationship Id="rId649369b016b0ac65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