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0386a7029cd493de"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Some eggplant species of Solanum are grown for ornamental use though no specific information on them was obtained regarding TSWV, in a brief search (None appeared to be S. melongena). There is limited information about this plant being cultivated as an ornamental.</w:t>
      </w:r>
      <w:r>
        <w:rPr>
          <w:color w:val="0200C9"/>
          <w:sz w:val="24"/>
          <w:szCs w:val="24"/>
        </w:rPr>
        <w:br/>
        <w:t xml:space="preserve">TSWV has an extremely wide host range with more than 1 300 plants including agricultural crops, wild and weed species (Parrella et al., 2003; Peters, 2003).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No interception has been reported on Solanum melongena from 1996 to 2012. TSWV and viruliferous thrips are being transported in living planting material and will survive transport and storage as long as their hosts remain alive (EFSA-PLH, 2012).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No details of any impact on ornamental eggplant (S. melonega ) could be found, though it is assumed they may react to infection in a similar way.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evaluated as major, by extrapolation from the vegetable use.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limited information on this plant being cultivated as an ornamental. No data of economic impact is available for the ornamental use.</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Experts considered that there is limited information on this plant being cultivated as an ornamental, therefore it is questionable whether this pest/host/intended use combination meets all the criteria for RNQP status. The requirement for absence of visual symptoms on the traded material (current general 'Substantially free from' requirement in the EU) was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615406">
    <w:multiLevelType w:val="hybridMultilevel"/>
    <w:lvl w:ilvl="0" w:tplc="64398200">
      <w:start w:val="1"/>
      <w:numFmt w:val="decimal"/>
      <w:lvlText w:val="%1."/>
      <w:lvlJc w:val="left"/>
      <w:pPr>
        <w:ind w:left="720" w:hanging="360"/>
      </w:pPr>
    </w:lvl>
    <w:lvl w:ilvl="1" w:tplc="64398200" w:tentative="1">
      <w:start w:val="1"/>
      <w:numFmt w:val="lowerLetter"/>
      <w:lvlText w:val="%2."/>
      <w:lvlJc w:val="left"/>
      <w:pPr>
        <w:ind w:left="1440" w:hanging="360"/>
      </w:pPr>
    </w:lvl>
    <w:lvl w:ilvl="2" w:tplc="64398200" w:tentative="1">
      <w:start w:val="1"/>
      <w:numFmt w:val="lowerRoman"/>
      <w:lvlText w:val="%3."/>
      <w:lvlJc w:val="right"/>
      <w:pPr>
        <w:ind w:left="2160" w:hanging="180"/>
      </w:pPr>
    </w:lvl>
    <w:lvl w:ilvl="3" w:tplc="64398200" w:tentative="1">
      <w:start w:val="1"/>
      <w:numFmt w:val="decimal"/>
      <w:lvlText w:val="%4."/>
      <w:lvlJc w:val="left"/>
      <w:pPr>
        <w:ind w:left="2880" w:hanging="360"/>
      </w:pPr>
    </w:lvl>
    <w:lvl w:ilvl="4" w:tplc="64398200" w:tentative="1">
      <w:start w:val="1"/>
      <w:numFmt w:val="lowerLetter"/>
      <w:lvlText w:val="%5."/>
      <w:lvlJc w:val="left"/>
      <w:pPr>
        <w:ind w:left="3600" w:hanging="360"/>
      </w:pPr>
    </w:lvl>
    <w:lvl w:ilvl="5" w:tplc="64398200" w:tentative="1">
      <w:start w:val="1"/>
      <w:numFmt w:val="lowerRoman"/>
      <w:lvlText w:val="%6."/>
      <w:lvlJc w:val="right"/>
      <w:pPr>
        <w:ind w:left="4320" w:hanging="180"/>
      </w:pPr>
    </w:lvl>
    <w:lvl w:ilvl="6" w:tplc="64398200" w:tentative="1">
      <w:start w:val="1"/>
      <w:numFmt w:val="decimal"/>
      <w:lvlText w:val="%7."/>
      <w:lvlJc w:val="left"/>
      <w:pPr>
        <w:ind w:left="5040" w:hanging="360"/>
      </w:pPr>
    </w:lvl>
    <w:lvl w:ilvl="7" w:tplc="64398200" w:tentative="1">
      <w:start w:val="1"/>
      <w:numFmt w:val="lowerLetter"/>
      <w:lvlText w:val="%8."/>
      <w:lvlJc w:val="left"/>
      <w:pPr>
        <w:ind w:left="5760" w:hanging="360"/>
      </w:pPr>
    </w:lvl>
    <w:lvl w:ilvl="8" w:tplc="64398200" w:tentative="1">
      <w:start w:val="1"/>
      <w:numFmt w:val="lowerRoman"/>
      <w:lvlText w:val="%9."/>
      <w:lvlJc w:val="right"/>
      <w:pPr>
        <w:ind w:left="6480" w:hanging="180"/>
      </w:pPr>
    </w:lvl>
  </w:abstractNum>
  <w:abstractNum w:abstractNumId="41615405">
    <w:multiLevelType w:val="hybridMultilevel"/>
    <w:lvl w:ilvl="0" w:tplc="562733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615405">
    <w:abstractNumId w:val="41615405"/>
  </w:num>
  <w:num w:numId="41615406">
    <w:abstractNumId w:val="416154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4125257" Type="http://schemas.microsoft.com/office/2011/relationships/commentsExtended" Target="commentsExtended.xml"/><Relationship Id="rId10386a7029cd493d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