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7669b016d3c3d86"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610732">
    <w:multiLevelType w:val="hybridMultilevel"/>
    <w:lvl w:ilvl="0" w:tplc="75444309">
      <w:start w:val="1"/>
      <w:numFmt w:val="decimal"/>
      <w:lvlText w:val="%1."/>
      <w:lvlJc w:val="left"/>
      <w:pPr>
        <w:ind w:left="720" w:hanging="360"/>
      </w:pPr>
    </w:lvl>
    <w:lvl w:ilvl="1" w:tplc="75444309" w:tentative="1">
      <w:start w:val="1"/>
      <w:numFmt w:val="lowerLetter"/>
      <w:lvlText w:val="%2."/>
      <w:lvlJc w:val="left"/>
      <w:pPr>
        <w:ind w:left="1440" w:hanging="360"/>
      </w:pPr>
    </w:lvl>
    <w:lvl w:ilvl="2" w:tplc="75444309" w:tentative="1">
      <w:start w:val="1"/>
      <w:numFmt w:val="lowerRoman"/>
      <w:lvlText w:val="%3."/>
      <w:lvlJc w:val="right"/>
      <w:pPr>
        <w:ind w:left="2160" w:hanging="180"/>
      </w:pPr>
    </w:lvl>
    <w:lvl w:ilvl="3" w:tplc="75444309" w:tentative="1">
      <w:start w:val="1"/>
      <w:numFmt w:val="decimal"/>
      <w:lvlText w:val="%4."/>
      <w:lvlJc w:val="left"/>
      <w:pPr>
        <w:ind w:left="2880" w:hanging="360"/>
      </w:pPr>
    </w:lvl>
    <w:lvl w:ilvl="4" w:tplc="75444309" w:tentative="1">
      <w:start w:val="1"/>
      <w:numFmt w:val="lowerLetter"/>
      <w:lvlText w:val="%5."/>
      <w:lvlJc w:val="left"/>
      <w:pPr>
        <w:ind w:left="3600" w:hanging="360"/>
      </w:pPr>
    </w:lvl>
    <w:lvl w:ilvl="5" w:tplc="75444309" w:tentative="1">
      <w:start w:val="1"/>
      <w:numFmt w:val="lowerRoman"/>
      <w:lvlText w:val="%6."/>
      <w:lvlJc w:val="right"/>
      <w:pPr>
        <w:ind w:left="4320" w:hanging="180"/>
      </w:pPr>
    </w:lvl>
    <w:lvl w:ilvl="6" w:tplc="75444309" w:tentative="1">
      <w:start w:val="1"/>
      <w:numFmt w:val="decimal"/>
      <w:lvlText w:val="%7."/>
      <w:lvlJc w:val="left"/>
      <w:pPr>
        <w:ind w:left="5040" w:hanging="360"/>
      </w:pPr>
    </w:lvl>
    <w:lvl w:ilvl="7" w:tplc="75444309" w:tentative="1">
      <w:start w:val="1"/>
      <w:numFmt w:val="lowerLetter"/>
      <w:lvlText w:val="%8."/>
      <w:lvlJc w:val="left"/>
      <w:pPr>
        <w:ind w:left="5760" w:hanging="360"/>
      </w:pPr>
    </w:lvl>
    <w:lvl w:ilvl="8" w:tplc="75444309" w:tentative="1">
      <w:start w:val="1"/>
      <w:numFmt w:val="lowerRoman"/>
      <w:lvlText w:val="%9."/>
      <w:lvlJc w:val="right"/>
      <w:pPr>
        <w:ind w:left="6480" w:hanging="180"/>
      </w:pPr>
    </w:lvl>
  </w:abstractNum>
  <w:abstractNum w:abstractNumId="26610731">
    <w:multiLevelType w:val="hybridMultilevel"/>
    <w:lvl w:ilvl="0" w:tplc="310500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610731">
    <w:abstractNumId w:val="26610731"/>
  </w:num>
  <w:num w:numId="26610732">
    <w:abstractNumId w:val="266107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5668475" Type="http://schemas.microsoft.com/office/2011/relationships/commentsExtended" Target="commentsExtended.xml"/><Relationship Id="rId597669b016d3c3d8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