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166ae7633980839"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 similarly high impact on a range of other horticultural crops, such as pepper, potato, eggplant, lettuce and broad beans, is observed (EFSA, PLH, 2012). TSWV infection rates of squash were 16.66% in Turkey (Yardımcı &amp; Kılıç, 2009), so presumably would also affect ornamental varietes.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 Moreover the absence of visual symptoms on the traded material (current general ‘substantially free from’ requirement) is considered to be sufficient to prevent any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Yardımcı N &amp; Kılıç HÇ (2009) Tomato Spotted Wilt Virus in vegetable growing areas in the West Mediterranean Region of Turkey. African Journal of Biotechnology 8, 4539-4541;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73476">
    <w:multiLevelType w:val="hybridMultilevel"/>
    <w:lvl w:ilvl="0" w:tplc="60023539">
      <w:start w:val="1"/>
      <w:numFmt w:val="decimal"/>
      <w:lvlText w:val="%1."/>
      <w:lvlJc w:val="left"/>
      <w:pPr>
        <w:ind w:left="720" w:hanging="360"/>
      </w:pPr>
    </w:lvl>
    <w:lvl w:ilvl="1" w:tplc="60023539" w:tentative="1">
      <w:start w:val="1"/>
      <w:numFmt w:val="lowerLetter"/>
      <w:lvlText w:val="%2."/>
      <w:lvlJc w:val="left"/>
      <w:pPr>
        <w:ind w:left="1440" w:hanging="360"/>
      </w:pPr>
    </w:lvl>
    <w:lvl w:ilvl="2" w:tplc="60023539" w:tentative="1">
      <w:start w:val="1"/>
      <w:numFmt w:val="lowerRoman"/>
      <w:lvlText w:val="%3."/>
      <w:lvlJc w:val="right"/>
      <w:pPr>
        <w:ind w:left="2160" w:hanging="180"/>
      </w:pPr>
    </w:lvl>
    <w:lvl w:ilvl="3" w:tplc="60023539" w:tentative="1">
      <w:start w:val="1"/>
      <w:numFmt w:val="decimal"/>
      <w:lvlText w:val="%4."/>
      <w:lvlJc w:val="left"/>
      <w:pPr>
        <w:ind w:left="2880" w:hanging="360"/>
      </w:pPr>
    </w:lvl>
    <w:lvl w:ilvl="4" w:tplc="60023539" w:tentative="1">
      <w:start w:val="1"/>
      <w:numFmt w:val="lowerLetter"/>
      <w:lvlText w:val="%5."/>
      <w:lvlJc w:val="left"/>
      <w:pPr>
        <w:ind w:left="3600" w:hanging="360"/>
      </w:pPr>
    </w:lvl>
    <w:lvl w:ilvl="5" w:tplc="60023539" w:tentative="1">
      <w:start w:val="1"/>
      <w:numFmt w:val="lowerRoman"/>
      <w:lvlText w:val="%6."/>
      <w:lvlJc w:val="right"/>
      <w:pPr>
        <w:ind w:left="4320" w:hanging="180"/>
      </w:pPr>
    </w:lvl>
    <w:lvl w:ilvl="6" w:tplc="60023539" w:tentative="1">
      <w:start w:val="1"/>
      <w:numFmt w:val="decimal"/>
      <w:lvlText w:val="%7."/>
      <w:lvlJc w:val="left"/>
      <w:pPr>
        <w:ind w:left="5040" w:hanging="360"/>
      </w:pPr>
    </w:lvl>
    <w:lvl w:ilvl="7" w:tplc="60023539" w:tentative="1">
      <w:start w:val="1"/>
      <w:numFmt w:val="lowerLetter"/>
      <w:lvlText w:val="%8."/>
      <w:lvlJc w:val="left"/>
      <w:pPr>
        <w:ind w:left="5760" w:hanging="360"/>
      </w:pPr>
    </w:lvl>
    <w:lvl w:ilvl="8" w:tplc="60023539" w:tentative="1">
      <w:start w:val="1"/>
      <w:numFmt w:val="lowerRoman"/>
      <w:lvlText w:val="%9."/>
      <w:lvlJc w:val="right"/>
      <w:pPr>
        <w:ind w:left="6480" w:hanging="180"/>
      </w:pPr>
    </w:lvl>
  </w:abstractNum>
  <w:abstractNum w:abstractNumId="62573475">
    <w:multiLevelType w:val="hybridMultilevel"/>
    <w:lvl w:ilvl="0" w:tplc="64103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73475">
    <w:abstractNumId w:val="62573475"/>
  </w:num>
  <w:num w:numId="62573476">
    <w:abstractNumId w:val="62573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0810828" Type="http://schemas.microsoft.com/office/2011/relationships/commentsExtended" Target="commentsExtended.xml"/><Relationship Id="rId21166ae763398083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