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1456ae788aa85f6a"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The IIA2AWG concluded that "at least the current host range with the exception of Apium should be covered in the future" (EU COM, 2016). However Apium graveolens is reported as a host plant (Parella et al., 2003).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No details are given for impact on celery.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limited evidence of economic impact on the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153127">
    <w:multiLevelType w:val="hybridMultilevel"/>
    <w:lvl w:ilvl="0" w:tplc="27645292">
      <w:start w:val="1"/>
      <w:numFmt w:val="decimal"/>
      <w:lvlText w:val="%1."/>
      <w:lvlJc w:val="left"/>
      <w:pPr>
        <w:ind w:left="720" w:hanging="360"/>
      </w:pPr>
    </w:lvl>
    <w:lvl w:ilvl="1" w:tplc="27645292" w:tentative="1">
      <w:start w:val="1"/>
      <w:numFmt w:val="lowerLetter"/>
      <w:lvlText w:val="%2."/>
      <w:lvlJc w:val="left"/>
      <w:pPr>
        <w:ind w:left="1440" w:hanging="360"/>
      </w:pPr>
    </w:lvl>
    <w:lvl w:ilvl="2" w:tplc="27645292" w:tentative="1">
      <w:start w:val="1"/>
      <w:numFmt w:val="lowerRoman"/>
      <w:lvlText w:val="%3."/>
      <w:lvlJc w:val="right"/>
      <w:pPr>
        <w:ind w:left="2160" w:hanging="180"/>
      </w:pPr>
    </w:lvl>
    <w:lvl w:ilvl="3" w:tplc="27645292" w:tentative="1">
      <w:start w:val="1"/>
      <w:numFmt w:val="decimal"/>
      <w:lvlText w:val="%4."/>
      <w:lvlJc w:val="left"/>
      <w:pPr>
        <w:ind w:left="2880" w:hanging="360"/>
      </w:pPr>
    </w:lvl>
    <w:lvl w:ilvl="4" w:tplc="27645292" w:tentative="1">
      <w:start w:val="1"/>
      <w:numFmt w:val="lowerLetter"/>
      <w:lvlText w:val="%5."/>
      <w:lvlJc w:val="left"/>
      <w:pPr>
        <w:ind w:left="3600" w:hanging="360"/>
      </w:pPr>
    </w:lvl>
    <w:lvl w:ilvl="5" w:tplc="27645292" w:tentative="1">
      <w:start w:val="1"/>
      <w:numFmt w:val="lowerRoman"/>
      <w:lvlText w:val="%6."/>
      <w:lvlJc w:val="right"/>
      <w:pPr>
        <w:ind w:left="4320" w:hanging="180"/>
      </w:pPr>
    </w:lvl>
    <w:lvl w:ilvl="6" w:tplc="27645292" w:tentative="1">
      <w:start w:val="1"/>
      <w:numFmt w:val="decimal"/>
      <w:lvlText w:val="%7."/>
      <w:lvlJc w:val="left"/>
      <w:pPr>
        <w:ind w:left="5040" w:hanging="360"/>
      </w:pPr>
    </w:lvl>
    <w:lvl w:ilvl="7" w:tplc="27645292" w:tentative="1">
      <w:start w:val="1"/>
      <w:numFmt w:val="lowerLetter"/>
      <w:lvlText w:val="%8."/>
      <w:lvlJc w:val="left"/>
      <w:pPr>
        <w:ind w:left="5760" w:hanging="360"/>
      </w:pPr>
    </w:lvl>
    <w:lvl w:ilvl="8" w:tplc="27645292" w:tentative="1">
      <w:start w:val="1"/>
      <w:numFmt w:val="lowerRoman"/>
      <w:lvlText w:val="%9."/>
      <w:lvlJc w:val="right"/>
      <w:pPr>
        <w:ind w:left="6480" w:hanging="180"/>
      </w:pPr>
    </w:lvl>
  </w:abstractNum>
  <w:abstractNum w:abstractNumId="69153126">
    <w:multiLevelType w:val="hybridMultilevel"/>
    <w:lvl w:ilvl="0" w:tplc="93541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153126">
    <w:abstractNumId w:val="69153126"/>
  </w:num>
  <w:num w:numId="69153127">
    <w:abstractNumId w:val="691531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9388092" Type="http://schemas.microsoft.com/office/2011/relationships/commentsExtended" Target="commentsExtended.xml"/><Relationship Id="rId81456ae788aa85f6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