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4866a7029cd16cf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Pyracantha (1PYEG)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and it can have quite severe effects on this host depending on variety and climatic conditions. Within the ornamental and wild plants, the majority of Pyracantha species are generally very susceptible and Pyracantha cultivars can maintain epidemics between periods of disease attack on fruit production host plants (EFSA PLH, 2014). Remark: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40176a7029cd171a6"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393840">
    <w:multiLevelType w:val="hybridMultilevel"/>
    <w:lvl w:ilvl="0" w:tplc="21844674">
      <w:start w:val="1"/>
      <w:numFmt w:val="decimal"/>
      <w:lvlText w:val="%1."/>
      <w:lvlJc w:val="left"/>
      <w:pPr>
        <w:ind w:left="720" w:hanging="360"/>
      </w:pPr>
    </w:lvl>
    <w:lvl w:ilvl="1" w:tplc="21844674" w:tentative="1">
      <w:start w:val="1"/>
      <w:numFmt w:val="lowerLetter"/>
      <w:lvlText w:val="%2."/>
      <w:lvlJc w:val="left"/>
      <w:pPr>
        <w:ind w:left="1440" w:hanging="360"/>
      </w:pPr>
    </w:lvl>
    <w:lvl w:ilvl="2" w:tplc="21844674" w:tentative="1">
      <w:start w:val="1"/>
      <w:numFmt w:val="lowerRoman"/>
      <w:lvlText w:val="%3."/>
      <w:lvlJc w:val="right"/>
      <w:pPr>
        <w:ind w:left="2160" w:hanging="180"/>
      </w:pPr>
    </w:lvl>
    <w:lvl w:ilvl="3" w:tplc="21844674" w:tentative="1">
      <w:start w:val="1"/>
      <w:numFmt w:val="decimal"/>
      <w:lvlText w:val="%4."/>
      <w:lvlJc w:val="left"/>
      <w:pPr>
        <w:ind w:left="2880" w:hanging="360"/>
      </w:pPr>
    </w:lvl>
    <w:lvl w:ilvl="4" w:tplc="21844674" w:tentative="1">
      <w:start w:val="1"/>
      <w:numFmt w:val="lowerLetter"/>
      <w:lvlText w:val="%5."/>
      <w:lvlJc w:val="left"/>
      <w:pPr>
        <w:ind w:left="3600" w:hanging="360"/>
      </w:pPr>
    </w:lvl>
    <w:lvl w:ilvl="5" w:tplc="21844674" w:tentative="1">
      <w:start w:val="1"/>
      <w:numFmt w:val="lowerRoman"/>
      <w:lvlText w:val="%6."/>
      <w:lvlJc w:val="right"/>
      <w:pPr>
        <w:ind w:left="4320" w:hanging="180"/>
      </w:pPr>
    </w:lvl>
    <w:lvl w:ilvl="6" w:tplc="21844674" w:tentative="1">
      <w:start w:val="1"/>
      <w:numFmt w:val="decimal"/>
      <w:lvlText w:val="%7."/>
      <w:lvlJc w:val="left"/>
      <w:pPr>
        <w:ind w:left="5040" w:hanging="360"/>
      </w:pPr>
    </w:lvl>
    <w:lvl w:ilvl="7" w:tplc="21844674" w:tentative="1">
      <w:start w:val="1"/>
      <w:numFmt w:val="lowerLetter"/>
      <w:lvlText w:val="%8."/>
      <w:lvlJc w:val="left"/>
      <w:pPr>
        <w:ind w:left="5760" w:hanging="360"/>
      </w:pPr>
    </w:lvl>
    <w:lvl w:ilvl="8" w:tplc="21844674" w:tentative="1">
      <w:start w:val="1"/>
      <w:numFmt w:val="lowerRoman"/>
      <w:lvlText w:val="%9."/>
      <w:lvlJc w:val="right"/>
      <w:pPr>
        <w:ind w:left="6480" w:hanging="180"/>
      </w:pPr>
    </w:lvl>
  </w:abstractNum>
  <w:abstractNum w:abstractNumId="72393839">
    <w:multiLevelType w:val="hybridMultilevel"/>
    <w:lvl w:ilvl="0" w:tplc="780629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393839">
    <w:abstractNumId w:val="72393839"/>
  </w:num>
  <w:num w:numId="72393840">
    <w:abstractNumId w:val="723938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0022831" Type="http://schemas.microsoft.com/office/2011/relationships/commentsExtended" Target="commentsExtended.xml"/><Relationship Id="rId74866a7029cd16cf5" Type="http://schemas.openxmlformats.org/officeDocument/2006/relationships/hyperlink" Target="https://gd.eppo.int/" TargetMode="External"/><Relationship Id="rId40176a7029cd171a6"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