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0746a138e7be5e8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Chaenomeles (1CNMG)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A recent paper reports an outbreak in a nursery on Chinese quince (Chaenomeles sinensis) (Myung et al, 2016). Remark: Losses are more important on pear, apple and quince (EFSA PLH, 2014).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no curative measures are available (thermotherapy / chemical), current measures in Council Directive 2000/29 (removal of symptomatic plants) are appropriate (although they fail to address asymptomatic infections).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possible indirect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20836a138e7be6307"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Myung I S, Yun M J, Lee Y H, Kim G D &amp; Lee Y K (2016) First report of fire blight caused by Erwinia amylovora on Chinese quince in South Korea. Plant Disease 100; 2521;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413614">
    <w:multiLevelType w:val="hybridMultilevel"/>
    <w:lvl w:ilvl="0" w:tplc="23801156">
      <w:start w:val="1"/>
      <w:numFmt w:val="decimal"/>
      <w:lvlText w:val="%1."/>
      <w:lvlJc w:val="left"/>
      <w:pPr>
        <w:ind w:left="720" w:hanging="360"/>
      </w:pPr>
    </w:lvl>
    <w:lvl w:ilvl="1" w:tplc="23801156" w:tentative="1">
      <w:start w:val="1"/>
      <w:numFmt w:val="lowerLetter"/>
      <w:lvlText w:val="%2."/>
      <w:lvlJc w:val="left"/>
      <w:pPr>
        <w:ind w:left="1440" w:hanging="360"/>
      </w:pPr>
    </w:lvl>
    <w:lvl w:ilvl="2" w:tplc="23801156" w:tentative="1">
      <w:start w:val="1"/>
      <w:numFmt w:val="lowerRoman"/>
      <w:lvlText w:val="%3."/>
      <w:lvlJc w:val="right"/>
      <w:pPr>
        <w:ind w:left="2160" w:hanging="180"/>
      </w:pPr>
    </w:lvl>
    <w:lvl w:ilvl="3" w:tplc="23801156" w:tentative="1">
      <w:start w:val="1"/>
      <w:numFmt w:val="decimal"/>
      <w:lvlText w:val="%4."/>
      <w:lvlJc w:val="left"/>
      <w:pPr>
        <w:ind w:left="2880" w:hanging="360"/>
      </w:pPr>
    </w:lvl>
    <w:lvl w:ilvl="4" w:tplc="23801156" w:tentative="1">
      <w:start w:val="1"/>
      <w:numFmt w:val="lowerLetter"/>
      <w:lvlText w:val="%5."/>
      <w:lvlJc w:val="left"/>
      <w:pPr>
        <w:ind w:left="3600" w:hanging="360"/>
      </w:pPr>
    </w:lvl>
    <w:lvl w:ilvl="5" w:tplc="23801156" w:tentative="1">
      <w:start w:val="1"/>
      <w:numFmt w:val="lowerRoman"/>
      <w:lvlText w:val="%6."/>
      <w:lvlJc w:val="right"/>
      <w:pPr>
        <w:ind w:left="4320" w:hanging="180"/>
      </w:pPr>
    </w:lvl>
    <w:lvl w:ilvl="6" w:tplc="23801156" w:tentative="1">
      <w:start w:val="1"/>
      <w:numFmt w:val="decimal"/>
      <w:lvlText w:val="%7."/>
      <w:lvlJc w:val="left"/>
      <w:pPr>
        <w:ind w:left="5040" w:hanging="360"/>
      </w:pPr>
    </w:lvl>
    <w:lvl w:ilvl="7" w:tplc="23801156" w:tentative="1">
      <w:start w:val="1"/>
      <w:numFmt w:val="lowerLetter"/>
      <w:lvlText w:val="%8."/>
      <w:lvlJc w:val="left"/>
      <w:pPr>
        <w:ind w:left="5760" w:hanging="360"/>
      </w:pPr>
    </w:lvl>
    <w:lvl w:ilvl="8" w:tplc="23801156" w:tentative="1">
      <w:start w:val="1"/>
      <w:numFmt w:val="lowerRoman"/>
      <w:lvlText w:val="%9."/>
      <w:lvlJc w:val="right"/>
      <w:pPr>
        <w:ind w:left="6480" w:hanging="180"/>
      </w:pPr>
    </w:lvl>
  </w:abstractNum>
  <w:abstractNum w:abstractNumId="99413613">
    <w:multiLevelType w:val="hybridMultilevel"/>
    <w:lvl w:ilvl="0" w:tplc="314200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413613">
    <w:abstractNumId w:val="99413613"/>
  </w:num>
  <w:num w:numId="99413614">
    <w:abstractNumId w:val="994136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2177117" Type="http://schemas.microsoft.com/office/2011/relationships/commentsExtended" Target="commentsExtended.xml"/><Relationship Id="rId20746a138e7be5e89" Type="http://schemas.openxmlformats.org/officeDocument/2006/relationships/hyperlink" Target="https://gd.eppo.int/" TargetMode="External"/><Relationship Id="rId20836a138e7be6307"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